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BD" w:rsidRPr="00C43C57" w:rsidRDefault="00EB0B0D" w:rsidP="00C43C57">
      <w:pPr>
        <w:rPr>
          <w:rFonts w:ascii="Palatino Linotype" w:hAnsi="Palatino Linotype"/>
          <w:sz w:val="24"/>
          <w:szCs w:val="24"/>
        </w:rPr>
      </w:pPr>
      <w:bookmarkStart w:id="0" w:name="_GoBack"/>
      <w:bookmarkEnd w:id="0"/>
      <w:r>
        <w:rPr>
          <w:rFonts w:ascii="Palatino Linotype" w:hAnsi="Palatino Linotype"/>
          <w:b/>
          <w:sz w:val="24"/>
          <w:szCs w:val="24"/>
        </w:rPr>
        <w:t>AgR/RE</w:t>
      </w:r>
      <w:r w:rsidR="00174825" w:rsidRPr="00C43C57">
        <w:rPr>
          <w:rFonts w:ascii="Palatino Linotype" w:hAnsi="Palatino Linotype"/>
          <w:b/>
          <w:sz w:val="24"/>
          <w:szCs w:val="24"/>
        </w:rPr>
        <w:t xml:space="preserve"> 881.864</w:t>
      </w:r>
    </w:p>
    <w:tbl>
      <w:tblPr>
        <w:tblW w:w="5091" w:type="pct"/>
        <w:tblCellSpacing w:w="15" w:type="dxa"/>
        <w:tblCellMar>
          <w:left w:w="0" w:type="dxa"/>
          <w:right w:w="0" w:type="dxa"/>
        </w:tblCellMar>
        <w:tblLook w:val="04A0" w:firstRow="1" w:lastRow="0" w:firstColumn="1" w:lastColumn="0" w:noHBand="0" w:noVBand="1"/>
      </w:tblPr>
      <w:tblGrid>
        <w:gridCol w:w="1619"/>
        <w:gridCol w:w="7101"/>
      </w:tblGrid>
      <w:tr w:rsidR="00C43C57" w:rsidRPr="00C43C57" w:rsidTr="005B15BD">
        <w:trPr>
          <w:trHeight w:val="487"/>
          <w:tblCellSpacing w:w="15" w:type="dxa"/>
        </w:trPr>
        <w:tc>
          <w:tcPr>
            <w:tcW w:w="903" w:type="pct"/>
            <w:tcBorders>
              <w:top w:val="nil"/>
              <w:left w:val="nil"/>
              <w:bottom w:val="nil"/>
              <w:right w:val="nil"/>
            </w:tcBorders>
            <w:hideMark/>
          </w:tcPr>
          <w:p w:rsidR="00C43C57" w:rsidRPr="00EB0B0D" w:rsidRDefault="00C43C57" w:rsidP="005B15BD">
            <w:pPr>
              <w:spacing w:after="0" w:line="240" w:lineRule="auto"/>
              <w:rPr>
                <w:rFonts w:ascii="Palatino Linotype" w:eastAsia="Times New Roman" w:hAnsi="Palatino Linotype" w:cs="Tahoma"/>
                <w:b/>
                <w:sz w:val="24"/>
                <w:szCs w:val="24"/>
                <w:lang w:eastAsia="pt-BR"/>
              </w:rPr>
            </w:pPr>
            <w:r w:rsidRPr="00EB0B0D">
              <w:rPr>
                <w:rFonts w:ascii="Palatino Linotype" w:eastAsia="Times New Roman" w:hAnsi="Palatino Linotype" w:cs="Tahoma"/>
                <w:b/>
                <w:sz w:val="24"/>
                <w:szCs w:val="24"/>
                <w:lang w:eastAsia="pt-BR"/>
              </w:rPr>
              <w:t>RELATOR</w:t>
            </w:r>
          </w:p>
          <w:p w:rsidR="00C43C57" w:rsidRPr="00EB0B0D" w:rsidRDefault="00C43C57" w:rsidP="005B15BD">
            <w:pPr>
              <w:spacing w:after="0" w:line="240" w:lineRule="auto"/>
              <w:rPr>
                <w:rFonts w:ascii="Palatino Linotype" w:eastAsia="Times New Roman" w:hAnsi="Palatino Linotype" w:cs="Tahoma"/>
                <w:b/>
                <w:sz w:val="24"/>
                <w:szCs w:val="24"/>
                <w:lang w:eastAsia="pt-BR"/>
              </w:rPr>
            </w:pPr>
            <w:r w:rsidRPr="00EB0B0D">
              <w:rPr>
                <w:rFonts w:ascii="Palatino Linotype" w:eastAsia="Times New Roman" w:hAnsi="Palatino Linotype" w:cs="Tahoma"/>
                <w:b/>
                <w:sz w:val="24"/>
                <w:szCs w:val="24"/>
                <w:lang w:eastAsia="pt-BR"/>
              </w:rPr>
              <w:t>RECTE.</w:t>
            </w:r>
          </w:p>
          <w:p w:rsidR="00C43C57" w:rsidRPr="00EB0B0D" w:rsidRDefault="00C43C57" w:rsidP="005B15BD">
            <w:pPr>
              <w:spacing w:after="0" w:line="240" w:lineRule="auto"/>
              <w:rPr>
                <w:rFonts w:ascii="Palatino Linotype" w:eastAsia="Times New Roman" w:hAnsi="Palatino Linotype" w:cs="Tahoma"/>
                <w:b/>
                <w:sz w:val="24"/>
                <w:szCs w:val="24"/>
                <w:lang w:eastAsia="pt-BR"/>
              </w:rPr>
            </w:pPr>
            <w:r w:rsidRPr="00EB0B0D">
              <w:rPr>
                <w:rFonts w:ascii="Palatino Linotype" w:eastAsia="Times New Roman" w:hAnsi="Palatino Linotype" w:cs="Tahoma"/>
                <w:b/>
                <w:sz w:val="24"/>
                <w:szCs w:val="24"/>
                <w:lang w:eastAsia="pt-BR"/>
              </w:rPr>
              <w:t>ADV</w:t>
            </w:r>
            <w:r w:rsidR="00EB0B0D" w:rsidRPr="00EB0B0D">
              <w:rPr>
                <w:rFonts w:ascii="Palatino Linotype" w:eastAsia="Times New Roman" w:hAnsi="Palatino Linotype" w:cs="Tahoma"/>
                <w:b/>
                <w:sz w:val="24"/>
                <w:szCs w:val="24"/>
                <w:lang w:eastAsia="pt-BR"/>
              </w:rPr>
              <w:t>.(A/S)</w:t>
            </w:r>
          </w:p>
          <w:p w:rsidR="00C43C57" w:rsidRPr="00EB0B0D" w:rsidRDefault="00C43C57" w:rsidP="005B15BD">
            <w:pPr>
              <w:spacing w:after="0" w:line="240" w:lineRule="auto"/>
              <w:rPr>
                <w:rFonts w:ascii="Palatino Linotype" w:eastAsia="Times New Roman" w:hAnsi="Palatino Linotype" w:cs="Tahoma"/>
                <w:b/>
                <w:sz w:val="24"/>
                <w:szCs w:val="24"/>
                <w:lang w:eastAsia="pt-BR"/>
              </w:rPr>
            </w:pPr>
            <w:r w:rsidRPr="00EB0B0D">
              <w:rPr>
                <w:rFonts w:ascii="Palatino Linotype" w:eastAsia="Times New Roman" w:hAnsi="Palatino Linotype" w:cs="Tahoma"/>
                <w:b/>
                <w:sz w:val="24"/>
                <w:szCs w:val="24"/>
                <w:lang w:eastAsia="pt-BR"/>
              </w:rPr>
              <w:t xml:space="preserve">RECDO. </w:t>
            </w:r>
          </w:p>
          <w:p w:rsidR="00C43C57" w:rsidRPr="00C43C57" w:rsidRDefault="00C43C57" w:rsidP="005B15BD">
            <w:pPr>
              <w:spacing w:after="0" w:line="240" w:lineRule="auto"/>
              <w:rPr>
                <w:rFonts w:ascii="Palatino Linotype" w:eastAsia="Times New Roman" w:hAnsi="Palatino Linotype" w:cs="Tahoma"/>
                <w:sz w:val="24"/>
                <w:szCs w:val="24"/>
                <w:lang w:eastAsia="pt-BR"/>
              </w:rPr>
            </w:pPr>
            <w:r w:rsidRPr="00EB0B0D">
              <w:rPr>
                <w:rFonts w:ascii="Palatino Linotype" w:eastAsia="Times New Roman" w:hAnsi="Palatino Linotype" w:cs="Tahoma"/>
                <w:b/>
                <w:sz w:val="24"/>
                <w:szCs w:val="24"/>
                <w:lang w:eastAsia="pt-BR"/>
              </w:rPr>
              <w:t>ADV</w:t>
            </w:r>
            <w:r w:rsidR="00EB0B0D" w:rsidRPr="00EB0B0D">
              <w:rPr>
                <w:rFonts w:ascii="Palatino Linotype" w:eastAsia="Times New Roman" w:hAnsi="Palatino Linotype" w:cs="Tahoma"/>
                <w:b/>
                <w:sz w:val="24"/>
                <w:szCs w:val="24"/>
                <w:lang w:eastAsia="pt-BR"/>
              </w:rPr>
              <w:t>.(A/S)</w:t>
            </w:r>
          </w:p>
        </w:tc>
        <w:tc>
          <w:tcPr>
            <w:tcW w:w="4046" w:type="pct"/>
            <w:tcBorders>
              <w:top w:val="nil"/>
              <w:left w:val="nil"/>
              <w:bottom w:val="nil"/>
              <w:right w:val="nil"/>
            </w:tcBorders>
            <w:hideMark/>
          </w:tcPr>
          <w:p w:rsidR="00C43C57" w:rsidRPr="00EB0B0D" w:rsidRDefault="00C43C57" w:rsidP="005B15BD">
            <w:pPr>
              <w:spacing w:after="0" w:line="240" w:lineRule="auto"/>
              <w:jc w:val="both"/>
              <w:rPr>
                <w:rFonts w:ascii="Palatino Linotype" w:eastAsia="Times New Roman" w:hAnsi="Palatino Linotype" w:cs="Tahoma"/>
                <w:bCs/>
                <w:smallCaps/>
                <w:sz w:val="24"/>
                <w:szCs w:val="24"/>
                <w:lang w:eastAsia="pt-BR"/>
              </w:rPr>
            </w:pPr>
            <w:r w:rsidRPr="00EB0B0D">
              <w:rPr>
                <w:rFonts w:ascii="Palatino Linotype" w:eastAsia="Times New Roman" w:hAnsi="Palatino Linotype" w:cs="Tahoma"/>
                <w:bCs/>
                <w:smallCaps/>
                <w:sz w:val="24"/>
                <w:szCs w:val="24"/>
                <w:lang w:eastAsia="pt-BR"/>
              </w:rPr>
              <w:t>Min. Marco Aurélio</w:t>
            </w:r>
          </w:p>
          <w:p w:rsidR="00C43C57" w:rsidRPr="00EB0B0D" w:rsidRDefault="00C43C57" w:rsidP="005B15BD">
            <w:pPr>
              <w:spacing w:after="0" w:line="240" w:lineRule="auto"/>
              <w:jc w:val="both"/>
              <w:rPr>
                <w:rFonts w:ascii="Palatino Linotype" w:eastAsia="Times New Roman" w:hAnsi="Palatino Linotype" w:cs="Tahoma"/>
                <w:bCs/>
                <w:smallCaps/>
                <w:sz w:val="24"/>
                <w:szCs w:val="24"/>
                <w:lang w:eastAsia="pt-BR"/>
              </w:rPr>
            </w:pPr>
            <w:r w:rsidRPr="00EB0B0D">
              <w:rPr>
                <w:rFonts w:ascii="Palatino Linotype" w:eastAsia="Times New Roman" w:hAnsi="Palatino Linotype" w:cs="Tahoma"/>
                <w:bCs/>
                <w:smallCaps/>
                <w:sz w:val="24"/>
                <w:szCs w:val="24"/>
                <w:lang w:eastAsia="pt-BR"/>
              </w:rPr>
              <w:t>Clube de Regatas do Flamengo</w:t>
            </w:r>
          </w:p>
          <w:p w:rsidR="00C43C57" w:rsidRPr="00EB0B0D" w:rsidRDefault="00EB0B0D" w:rsidP="005B15BD">
            <w:pPr>
              <w:spacing w:after="0" w:line="240" w:lineRule="auto"/>
              <w:jc w:val="both"/>
              <w:rPr>
                <w:rFonts w:ascii="Palatino Linotype" w:eastAsia="Times New Roman" w:hAnsi="Palatino Linotype" w:cs="Tahoma"/>
                <w:bCs/>
                <w:smallCaps/>
                <w:sz w:val="24"/>
                <w:szCs w:val="24"/>
                <w:lang w:eastAsia="pt-BR"/>
              </w:rPr>
            </w:pPr>
            <w:r w:rsidRPr="00EB0B0D">
              <w:rPr>
                <w:rFonts w:ascii="Palatino Linotype" w:eastAsia="Times New Roman" w:hAnsi="Palatino Linotype" w:cs="Tahoma"/>
                <w:bCs/>
                <w:smallCaps/>
                <w:sz w:val="24"/>
                <w:szCs w:val="24"/>
                <w:lang w:eastAsia="pt-BR"/>
              </w:rPr>
              <w:t>Rodrigo Fux e Outro(a/s)</w:t>
            </w:r>
          </w:p>
          <w:p w:rsidR="00C43C57" w:rsidRPr="00EB0B0D" w:rsidRDefault="008905A4" w:rsidP="005B15BD">
            <w:pPr>
              <w:spacing w:after="0" w:line="240" w:lineRule="auto"/>
              <w:jc w:val="both"/>
              <w:rPr>
                <w:rFonts w:ascii="Palatino Linotype" w:eastAsia="Times New Roman" w:hAnsi="Palatino Linotype" w:cs="Tahoma"/>
                <w:smallCaps/>
                <w:sz w:val="24"/>
                <w:szCs w:val="24"/>
                <w:lang w:eastAsia="pt-BR"/>
              </w:rPr>
            </w:pPr>
            <w:r>
              <w:rPr>
                <w:rFonts w:ascii="Palatino Linotype" w:eastAsia="Times New Roman" w:hAnsi="Palatino Linotype" w:cs="Tahoma"/>
                <w:smallCaps/>
                <w:sz w:val="24"/>
                <w:szCs w:val="24"/>
                <w:lang w:eastAsia="pt-BR"/>
              </w:rPr>
              <w:t>Sport Club do</w:t>
            </w:r>
            <w:r w:rsidR="00C43C57" w:rsidRPr="00EB0B0D">
              <w:rPr>
                <w:rFonts w:ascii="Palatino Linotype" w:eastAsia="Times New Roman" w:hAnsi="Palatino Linotype" w:cs="Tahoma"/>
                <w:smallCaps/>
                <w:sz w:val="24"/>
                <w:szCs w:val="24"/>
                <w:lang w:eastAsia="pt-BR"/>
              </w:rPr>
              <w:t xml:space="preserve"> Recife</w:t>
            </w:r>
          </w:p>
          <w:p w:rsidR="00EB0B0D" w:rsidRPr="00C43C57" w:rsidRDefault="00EB0B0D" w:rsidP="005B15BD">
            <w:pPr>
              <w:spacing w:after="0" w:line="240" w:lineRule="auto"/>
              <w:jc w:val="both"/>
              <w:rPr>
                <w:rFonts w:ascii="Palatino Linotype" w:eastAsia="Times New Roman" w:hAnsi="Palatino Linotype" w:cs="Tahoma"/>
                <w:b/>
                <w:smallCaps/>
                <w:sz w:val="24"/>
                <w:szCs w:val="24"/>
                <w:lang w:eastAsia="pt-BR"/>
              </w:rPr>
            </w:pPr>
            <w:r w:rsidRPr="00EB0B0D">
              <w:rPr>
                <w:rFonts w:ascii="Palatino Linotype" w:eastAsia="Times New Roman" w:hAnsi="Palatino Linotype" w:cs="Tahoma"/>
                <w:smallCaps/>
                <w:sz w:val="24"/>
                <w:szCs w:val="24"/>
                <w:lang w:eastAsia="pt-BR"/>
              </w:rPr>
              <w:t>João Humberto de Farias Martorelli e Outro(a/s)</w:t>
            </w:r>
          </w:p>
        </w:tc>
      </w:tr>
    </w:tbl>
    <w:p w:rsidR="00555B4C" w:rsidRDefault="00555B4C" w:rsidP="00174825">
      <w:pPr>
        <w:spacing w:after="0"/>
        <w:rPr>
          <w:rFonts w:ascii="Palatino Linotype" w:hAnsi="Palatino Linotype"/>
          <w:sz w:val="24"/>
          <w:szCs w:val="24"/>
        </w:rPr>
      </w:pPr>
    </w:p>
    <w:p w:rsidR="002536CD" w:rsidRPr="00C43C57" w:rsidRDefault="004C5F0D" w:rsidP="004C5F0D">
      <w:pPr>
        <w:tabs>
          <w:tab w:val="left" w:pos="6165"/>
        </w:tabs>
        <w:spacing w:after="0"/>
        <w:rPr>
          <w:rFonts w:ascii="Palatino Linotype" w:hAnsi="Palatino Linotype"/>
          <w:sz w:val="24"/>
          <w:szCs w:val="24"/>
        </w:rPr>
      </w:pPr>
      <w:r>
        <w:rPr>
          <w:rFonts w:ascii="Palatino Linotype" w:hAnsi="Palatino Linotype"/>
          <w:sz w:val="24"/>
          <w:szCs w:val="24"/>
        </w:rPr>
        <w:tab/>
      </w:r>
    </w:p>
    <w:p w:rsidR="00A86E5F" w:rsidRDefault="00EC6823" w:rsidP="00734F9A">
      <w:pPr>
        <w:spacing w:after="0"/>
        <w:jc w:val="center"/>
        <w:rPr>
          <w:rFonts w:ascii="Palatino Linotype" w:hAnsi="Palatino Linotype"/>
          <w:b/>
          <w:smallCaps/>
          <w:sz w:val="24"/>
          <w:szCs w:val="24"/>
        </w:rPr>
      </w:pPr>
      <w:r>
        <w:rPr>
          <w:rFonts w:ascii="Palatino Linotype" w:hAnsi="Palatino Linotype"/>
          <w:b/>
          <w:smallCaps/>
          <w:sz w:val="24"/>
          <w:szCs w:val="24"/>
        </w:rPr>
        <w:t>VOTO VISTA</w:t>
      </w:r>
    </w:p>
    <w:p w:rsidR="00734F9A" w:rsidRDefault="00734F9A" w:rsidP="00734F9A">
      <w:pPr>
        <w:spacing w:after="0"/>
        <w:jc w:val="center"/>
        <w:rPr>
          <w:rFonts w:ascii="Palatino Linotype" w:hAnsi="Palatino Linotype"/>
          <w:b/>
          <w:smallCaps/>
          <w:sz w:val="24"/>
          <w:szCs w:val="24"/>
        </w:rPr>
      </w:pPr>
    </w:p>
    <w:p w:rsidR="00734F9A" w:rsidRPr="00734F9A" w:rsidRDefault="00734F9A" w:rsidP="00734F9A">
      <w:pPr>
        <w:spacing w:after="0"/>
        <w:jc w:val="center"/>
        <w:rPr>
          <w:rFonts w:ascii="Palatino Linotype" w:hAnsi="Palatino Linotype"/>
          <w:b/>
          <w:smallCaps/>
          <w:sz w:val="24"/>
          <w:szCs w:val="24"/>
        </w:rPr>
      </w:pPr>
    </w:p>
    <w:p w:rsidR="00311E3C" w:rsidRPr="009717D5" w:rsidRDefault="00CA69FD" w:rsidP="00BA5D72">
      <w:pPr>
        <w:spacing w:after="0"/>
        <w:ind w:left="1134"/>
        <w:jc w:val="both"/>
        <w:rPr>
          <w:rFonts w:ascii="Palatino Linotype" w:hAnsi="Palatino Linotype"/>
          <w:sz w:val="24"/>
          <w:szCs w:val="24"/>
        </w:rPr>
      </w:pPr>
      <w:r w:rsidRPr="009717D5">
        <w:rPr>
          <w:rFonts w:ascii="Palatino Linotype" w:hAnsi="Palatino Linotype"/>
          <w:smallCaps/>
          <w:sz w:val="24"/>
          <w:szCs w:val="24"/>
        </w:rPr>
        <w:t>Direito constitucional e direito desportivo. Agravo regimental em recurso extraordinário. Amplitude da coisa julgada e autonomia desportiva.</w:t>
      </w:r>
    </w:p>
    <w:p w:rsidR="00BA5D72" w:rsidRDefault="00311E3C" w:rsidP="00CA69F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1. A decisão que conferiu ao Sport</w:t>
      </w:r>
      <w:r w:rsidR="005B15BD" w:rsidRPr="005B15BD">
        <w:rPr>
          <w:rFonts w:ascii="Palatino Linotype" w:hAnsi="Palatino Linotype"/>
          <w:sz w:val="24"/>
          <w:szCs w:val="24"/>
        </w:rPr>
        <w:t xml:space="preserve"> </w:t>
      </w:r>
      <w:r w:rsidR="005B15BD">
        <w:rPr>
          <w:rFonts w:ascii="Palatino Linotype" w:hAnsi="Palatino Linotype"/>
          <w:sz w:val="24"/>
          <w:szCs w:val="24"/>
        </w:rPr>
        <w:t>Clube do Recife</w:t>
      </w:r>
      <w:r w:rsidR="00A70505">
        <w:rPr>
          <w:rFonts w:ascii="Palatino Linotype" w:hAnsi="Palatino Linotype"/>
          <w:sz w:val="24"/>
          <w:szCs w:val="24"/>
        </w:rPr>
        <w:t xml:space="preserve"> (Sport do Recife)</w:t>
      </w:r>
      <w:r>
        <w:rPr>
          <w:rFonts w:ascii="Palatino Linotype" w:hAnsi="Palatino Linotype"/>
          <w:sz w:val="24"/>
          <w:szCs w:val="24"/>
        </w:rPr>
        <w:t xml:space="preserve"> o título de Campeão Brasileiro de 1987 transitou em julgado e não pode ser alterada. </w:t>
      </w:r>
      <w:r w:rsidR="00A70505">
        <w:rPr>
          <w:rFonts w:ascii="Palatino Linotype" w:hAnsi="Palatino Linotype"/>
          <w:sz w:val="24"/>
          <w:szCs w:val="24"/>
        </w:rPr>
        <w:t xml:space="preserve">O Sport do Recife permanece com o título. </w:t>
      </w:r>
    </w:p>
    <w:p w:rsidR="0069033A" w:rsidRDefault="00BA5D72" w:rsidP="00CA69F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 xml:space="preserve">2. </w:t>
      </w:r>
      <w:r w:rsidR="00CA69FD">
        <w:rPr>
          <w:rFonts w:ascii="Palatino Linotype" w:hAnsi="Palatino Linotype"/>
          <w:sz w:val="24"/>
          <w:szCs w:val="24"/>
        </w:rPr>
        <w:t>O posterior reconhecimento do Clube de Regatas do Flamengo (Flamengo) como campeão, conjuntamente, por decisão da Confederação</w:t>
      </w:r>
      <w:r w:rsidR="00A70505">
        <w:rPr>
          <w:rFonts w:ascii="Palatino Linotype" w:hAnsi="Palatino Linotype"/>
          <w:sz w:val="24"/>
          <w:szCs w:val="24"/>
        </w:rPr>
        <w:t xml:space="preserve"> </w:t>
      </w:r>
      <w:r w:rsidR="0069033A">
        <w:rPr>
          <w:rFonts w:ascii="Palatino Linotype" w:hAnsi="Palatino Linotype"/>
          <w:sz w:val="24"/>
          <w:szCs w:val="24"/>
        </w:rPr>
        <w:t>B</w:t>
      </w:r>
      <w:r w:rsidR="00A70505">
        <w:rPr>
          <w:rFonts w:ascii="Palatino Linotype" w:hAnsi="Palatino Linotype"/>
          <w:sz w:val="24"/>
          <w:szCs w:val="24"/>
        </w:rPr>
        <w:t xml:space="preserve">rasileira de </w:t>
      </w:r>
      <w:r w:rsidR="0069033A">
        <w:rPr>
          <w:rFonts w:ascii="Palatino Linotype" w:hAnsi="Palatino Linotype"/>
          <w:sz w:val="24"/>
          <w:szCs w:val="24"/>
        </w:rPr>
        <w:t>F</w:t>
      </w:r>
      <w:r w:rsidR="00A70505">
        <w:rPr>
          <w:rFonts w:ascii="Palatino Linotype" w:hAnsi="Palatino Linotype"/>
          <w:sz w:val="24"/>
          <w:szCs w:val="24"/>
        </w:rPr>
        <w:t>utebol (CBF)</w:t>
      </w:r>
      <w:r w:rsidR="00CA69FD">
        <w:rPr>
          <w:rFonts w:ascii="Palatino Linotype" w:hAnsi="Palatino Linotype"/>
          <w:sz w:val="24"/>
          <w:szCs w:val="24"/>
        </w:rPr>
        <w:t>, constitui ato válido à luz da Constituição, da legislação aplicáv</w:t>
      </w:r>
      <w:r w:rsidR="009017A8">
        <w:rPr>
          <w:rFonts w:ascii="Palatino Linotype" w:hAnsi="Palatino Linotype"/>
          <w:sz w:val="24"/>
          <w:szCs w:val="24"/>
        </w:rPr>
        <w:t>el e dos precedentes existentes</w:t>
      </w:r>
      <w:r w:rsidR="00311E3C" w:rsidRPr="009017A8">
        <w:rPr>
          <w:rFonts w:ascii="Palatino Linotype" w:hAnsi="Palatino Linotype"/>
          <w:sz w:val="24"/>
          <w:szCs w:val="24"/>
        </w:rPr>
        <w:t>.</w:t>
      </w:r>
      <w:r w:rsidR="00311E3C">
        <w:rPr>
          <w:rFonts w:ascii="Palatino Linotype" w:hAnsi="Palatino Linotype"/>
          <w:sz w:val="24"/>
          <w:szCs w:val="24"/>
        </w:rPr>
        <w:t xml:space="preserve"> </w:t>
      </w:r>
    </w:p>
    <w:p w:rsidR="00037843" w:rsidRPr="00A55EF2" w:rsidRDefault="00D23C48" w:rsidP="009017A8">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 xml:space="preserve">3. </w:t>
      </w:r>
      <w:r w:rsidR="009017A8">
        <w:rPr>
          <w:rFonts w:ascii="Palatino Linotype" w:hAnsi="Palatino Linotype"/>
          <w:sz w:val="24"/>
          <w:szCs w:val="24"/>
        </w:rPr>
        <w:t xml:space="preserve">De fato, a dupla concessão de títulos já ocorrera em anos anteriores, tendo por propósito harmonizar situações controvertidas e unificar o campeonato </w:t>
      </w:r>
      <w:r w:rsidR="009017A8" w:rsidRPr="009017A8">
        <w:rPr>
          <w:rFonts w:ascii="Palatino Linotype" w:hAnsi="Palatino Linotype"/>
          <w:sz w:val="24"/>
          <w:szCs w:val="24"/>
        </w:rPr>
        <w:t>(RDP/CBF nº 03/2010)</w:t>
      </w:r>
      <w:r w:rsidR="009017A8">
        <w:rPr>
          <w:rFonts w:ascii="Palatino Linotype" w:hAnsi="Palatino Linotype"/>
          <w:sz w:val="24"/>
          <w:szCs w:val="24"/>
        </w:rPr>
        <w:t>. A</w:t>
      </w:r>
      <w:r w:rsidR="0069033A">
        <w:rPr>
          <w:rFonts w:ascii="Palatino Linotype" w:hAnsi="Palatino Linotype"/>
          <w:sz w:val="24"/>
          <w:szCs w:val="24"/>
        </w:rPr>
        <w:t xml:space="preserve"> decisão de considerar também o Flamengo</w:t>
      </w:r>
      <w:r w:rsidR="00311E3C" w:rsidRPr="00A55EF2">
        <w:rPr>
          <w:rFonts w:ascii="Palatino Linotype" w:hAnsi="Palatino Linotype"/>
          <w:sz w:val="24"/>
          <w:szCs w:val="24"/>
        </w:rPr>
        <w:t xml:space="preserve"> Campeão Brasileiro</w:t>
      </w:r>
      <w:r w:rsidR="0069033A">
        <w:rPr>
          <w:rFonts w:ascii="Palatino Linotype" w:hAnsi="Palatino Linotype"/>
          <w:sz w:val="24"/>
          <w:szCs w:val="24"/>
        </w:rPr>
        <w:t xml:space="preserve"> de 1987, </w:t>
      </w:r>
      <w:r w:rsidR="00311E3C" w:rsidRPr="00A55EF2">
        <w:rPr>
          <w:rFonts w:ascii="Palatino Linotype" w:hAnsi="Palatino Linotype"/>
          <w:sz w:val="24"/>
          <w:szCs w:val="24"/>
        </w:rPr>
        <w:t>conjunt</w:t>
      </w:r>
      <w:r w:rsidR="0069033A">
        <w:rPr>
          <w:rFonts w:ascii="Palatino Linotype" w:hAnsi="Palatino Linotype"/>
          <w:sz w:val="24"/>
          <w:szCs w:val="24"/>
        </w:rPr>
        <w:t>amente</w:t>
      </w:r>
      <w:r w:rsidR="00311E3C" w:rsidRPr="00A55EF2">
        <w:rPr>
          <w:rFonts w:ascii="Palatino Linotype" w:hAnsi="Palatino Linotype"/>
          <w:sz w:val="24"/>
          <w:szCs w:val="24"/>
        </w:rPr>
        <w:t xml:space="preserve"> com o Sport</w:t>
      </w:r>
      <w:r w:rsidR="0069033A">
        <w:rPr>
          <w:rFonts w:ascii="Palatino Linotype" w:hAnsi="Palatino Linotype"/>
          <w:sz w:val="24"/>
          <w:szCs w:val="24"/>
        </w:rPr>
        <w:t xml:space="preserve">, foi tomada </w:t>
      </w:r>
      <w:r>
        <w:rPr>
          <w:rFonts w:ascii="Palatino Linotype" w:hAnsi="Palatino Linotype"/>
          <w:sz w:val="24"/>
          <w:szCs w:val="24"/>
        </w:rPr>
        <w:t>com o mesmo propósito e firmou-se</w:t>
      </w:r>
      <w:r w:rsidR="009017A8">
        <w:rPr>
          <w:rFonts w:ascii="Palatino Linotype" w:hAnsi="Palatino Linotype"/>
          <w:sz w:val="24"/>
          <w:szCs w:val="24"/>
        </w:rPr>
        <w:t xml:space="preserve"> com base</w:t>
      </w:r>
      <w:r>
        <w:rPr>
          <w:rFonts w:ascii="Palatino Linotype" w:hAnsi="Palatino Linotype"/>
          <w:sz w:val="24"/>
          <w:szCs w:val="24"/>
        </w:rPr>
        <w:t xml:space="preserve"> </w:t>
      </w:r>
      <w:r w:rsidR="0069033A">
        <w:rPr>
          <w:rFonts w:ascii="Palatino Linotype" w:hAnsi="Palatino Linotype"/>
          <w:sz w:val="24"/>
          <w:szCs w:val="24"/>
        </w:rPr>
        <w:t xml:space="preserve">em juízo </w:t>
      </w:r>
      <w:r w:rsidR="00A70505">
        <w:rPr>
          <w:rFonts w:ascii="Palatino Linotype" w:hAnsi="Palatino Linotype"/>
          <w:sz w:val="24"/>
          <w:szCs w:val="24"/>
        </w:rPr>
        <w:t>técnico</w:t>
      </w:r>
      <w:r w:rsidR="00690C86">
        <w:rPr>
          <w:rFonts w:ascii="Palatino Linotype" w:hAnsi="Palatino Linotype"/>
          <w:sz w:val="24"/>
          <w:szCs w:val="24"/>
        </w:rPr>
        <w:t xml:space="preserve"> </w:t>
      </w:r>
      <w:r w:rsidR="00601E0C">
        <w:rPr>
          <w:rFonts w:ascii="Palatino Linotype" w:hAnsi="Palatino Linotype"/>
          <w:sz w:val="24"/>
          <w:szCs w:val="24"/>
        </w:rPr>
        <w:t xml:space="preserve">da CBF </w:t>
      </w:r>
      <w:r w:rsidR="00690C86">
        <w:rPr>
          <w:rFonts w:ascii="Palatino Linotype" w:hAnsi="Palatino Linotype"/>
          <w:sz w:val="24"/>
          <w:szCs w:val="24"/>
        </w:rPr>
        <w:t>(RDP/CBF nº 02/2011)</w:t>
      </w:r>
      <w:r w:rsidR="005B15BD" w:rsidRPr="00A55EF2">
        <w:rPr>
          <w:rFonts w:ascii="Palatino Linotype" w:hAnsi="Palatino Linotype"/>
          <w:sz w:val="24"/>
          <w:szCs w:val="24"/>
        </w:rPr>
        <w:t xml:space="preserve">. </w:t>
      </w:r>
    </w:p>
    <w:p w:rsidR="00D23C48" w:rsidRPr="00926B89" w:rsidRDefault="009A2E5E" w:rsidP="00CA428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4</w:t>
      </w:r>
      <w:r w:rsidR="00BA5D72">
        <w:rPr>
          <w:rFonts w:ascii="Palatino Linotype" w:hAnsi="Palatino Linotype"/>
          <w:sz w:val="24"/>
          <w:szCs w:val="24"/>
        </w:rPr>
        <w:t xml:space="preserve">. </w:t>
      </w:r>
      <w:r w:rsidR="009017A8">
        <w:rPr>
          <w:rFonts w:ascii="Palatino Linotype" w:hAnsi="Palatino Linotype"/>
          <w:sz w:val="24"/>
          <w:szCs w:val="24"/>
        </w:rPr>
        <w:t>Não há, na hipótese, violação à coisa julgada. Impossibilidade de estendê-la para alcançar fato novo,</w:t>
      </w:r>
      <w:r w:rsidR="00D23C48">
        <w:rPr>
          <w:rFonts w:ascii="Palatino Linotype" w:hAnsi="Palatino Linotype"/>
          <w:sz w:val="24"/>
          <w:szCs w:val="24"/>
        </w:rPr>
        <w:t xml:space="preserve"> pedido não formulado </w:t>
      </w:r>
      <w:r w:rsidR="007F3A7D">
        <w:rPr>
          <w:rFonts w:ascii="Palatino Linotype" w:hAnsi="Palatino Linotype"/>
          <w:sz w:val="24"/>
          <w:szCs w:val="24"/>
        </w:rPr>
        <w:t>ou questão não apreciada na demanda original</w:t>
      </w:r>
      <w:r w:rsidR="00A70505">
        <w:rPr>
          <w:rFonts w:ascii="Palatino Linotype" w:hAnsi="Palatino Linotype"/>
          <w:sz w:val="24"/>
          <w:szCs w:val="24"/>
        </w:rPr>
        <w:t>, no caso, a dupla atribuição do título de 1987</w:t>
      </w:r>
      <w:r w:rsidR="00D23C48">
        <w:rPr>
          <w:rFonts w:ascii="Palatino Linotype" w:hAnsi="Palatino Linotype"/>
          <w:sz w:val="24"/>
          <w:szCs w:val="24"/>
        </w:rPr>
        <w:t>. Inteligência do art. 5º, LIV e LV, CF.</w:t>
      </w:r>
      <w:r w:rsidR="000025D6" w:rsidRPr="000025D6">
        <w:rPr>
          <w:rFonts w:ascii="Palatino Linotype" w:hAnsi="Palatino Linotype"/>
          <w:sz w:val="24"/>
          <w:szCs w:val="24"/>
        </w:rPr>
        <w:t xml:space="preserve"> </w:t>
      </w:r>
      <w:r w:rsidR="00562C0F">
        <w:rPr>
          <w:rFonts w:ascii="Palatino Linotype" w:hAnsi="Palatino Linotype"/>
          <w:sz w:val="24"/>
          <w:szCs w:val="24"/>
        </w:rPr>
        <w:t>Violação da jurisprudência consolidada</w:t>
      </w:r>
      <w:r w:rsidR="000025D6">
        <w:rPr>
          <w:rFonts w:ascii="Palatino Linotype" w:hAnsi="Palatino Linotype"/>
          <w:sz w:val="24"/>
          <w:szCs w:val="24"/>
        </w:rPr>
        <w:t xml:space="preserve"> no STF. Precedentes: </w:t>
      </w:r>
      <w:r w:rsidR="000025D6" w:rsidRPr="00F92642">
        <w:rPr>
          <w:rFonts w:ascii="Palatino Linotype" w:eastAsia="Times New Roman" w:hAnsi="Palatino Linotype" w:cs="Tahoma"/>
          <w:bCs/>
          <w:lang w:eastAsia="pt-BR"/>
        </w:rPr>
        <w:t xml:space="preserve">AR 2374 AgR, rel. Min. Teori </w:t>
      </w:r>
      <w:r w:rsidR="000025D6" w:rsidRPr="00926B89">
        <w:rPr>
          <w:rFonts w:ascii="Palatino Linotype" w:eastAsia="Times New Roman" w:hAnsi="Palatino Linotype" w:cs="Tahoma"/>
          <w:bCs/>
          <w:lang w:eastAsia="pt-BR"/>
        </w:rPr>
        <w:t>Zavascki; AR 1785 AgR, rel. Min. Dias Toffoli;</w:t>
      </w:r>
      <w:r w:rsidR="000025D6" w:rsidRPr="00926B89">
        <w:rPr>
          <w:rFonts w:ascii="Palatino Linotype" w:eastAsia="Times New Roman" w:hAnsi="Palatino Linotype" w:cs="Tahoma"/>
          <w:bCs/>
          <w:sz w:val="24"/>
          <w:szCs w:val="24"/>
          <w:lang w:eastAsia="pt-BR"/>
        </w:rPr>
        <w:t xml:space="preserve"> MS 32435 AgR, rel. Min. Celso de Mello.</w:t>
      </w:r>
    </w:p>
    <w:p w:rsidR="006939C3" w:rsidRDefault="009A2E5E" w:rsidP="00CA428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5</w:t>
      </w:r>
      <w:r w:rsidR="006939C3">
        <w:rPr>
          <w:rFonts w:ascii="Palatino Linotype" w:hAnsi="Palatino Linotype"/>
          <w:sz w:val="24"/>
          <w:szCs w:val="24"/>
        </w:rPr>
        <w:t xml:space="preserve">. </w:t>
      </w:r>
      <w:r w:rsidR="007F3A7D">
        <w:rPr>
          <w:rFonts w:ascii="Palatino Linotype" w:hAnsi="Palatino Linotype"/>
          <w:sz w:val="24"/>
          <w:szCs w:val="24"/>
        </w:rPr>
        <w:t>A</w:t>
      </w:r>
      <w:r w:rsidR="006939C3">
        <w:rPr>
          <w:rFonts w:ascii="Palatino Linotype" w:hAnsi="Palatino Linotype"/>
          <w:sz w:val="24"/>
          <w:szCs w:val="24"/>
        </w:rPr>
        <w:t>utonomia desportiva da CBF</w:t>
      </w:r>
      <w:r w:rsidR="007F3A7D">
        <w:rPr>
          <w:rFonts w:ascii="Palatino Linotype" w:hAnsi="Palatino Linotype"/>
          <w:sz w:val="24"/>
          <w:szCs w:val="24"/>
        </w:rPr>
        <w:t>.</w:t>
      </w:r>
      <w:r w:rsidR="00CA428D">
        <w:rPr>
          <w:rFonts w:ascii="Palatino Linotype" w:hAnsi="Palatino Linotype"/>
          <w:sz w:val="24"/>
          <w:szCs w:val="24"/>
        </w:rPr>
        <w:t xml:space="preserve"> O juízo de mérito realizado por entidade dotada de autonomia constitucional, com base em discricionariedade técnica, só deve ser desconstituído pelo Judiciário </w:t>
      </w:r>
      <w:r w:rsidR="00CA428D">
        <w:rPr>
          <w:rFonts w:ascii="Palatino Linotype" w:hAnsi="Palatino Linotype"/>
          <w:sz w:val="24"/>
          <w:szCs w:val="24"/>
        </w:rPr>
        <w:lastRenderedPageBreak/>
        <w:t xml:space="preserve">em hipóteses excepcionais, que não estão presentes. Com efeito, não se está diante de desvio de finalidade, motivo inexistente ou decisão desproporcional ou irrazoável. Inteligência do art. 217, I, CF. Sendo assim, é legítimo que a CBF considere que a vitória no </w:t>
      </w:r>
      <w:r w:rsidR="00BA5D72">
        <w:rPr>
          <w:rFonts w:ascii="Palatino Linotype" w:hAnsi="Palatino Linotype"/>
          <w:sz w:val="24"/>
          <w:szCs w:val="24"/>
        </w:rPr>
        <w:t>Campeonato João Havelange</w:t>
      </w:r>
      <w:r w:rsidR="00CA428D">
        <w:rPr>
          <w:rFonts w:ascii="Palatino Linotype" w:hAnsi="Palatino Linotype"/>
          <w:sz w:val="24"/>
          <w:szCs w:val="24"/>
        </w:rPr>
        <w:t>, do qual participaram os times</w:t>
      </w:r>
      <w:r w:rsidR="00BA5D72">
        <w:rPr>
          <w:rFonts w:ascii="Palatino Linotype" w:hAnsi="Palatino Linotype"/>
          <w:sz w:val="24"/>
          <w:szCs w:val="24"/>
        </w:rPr>
        <w:t xml:space="preserve"> </w:t>
      </w:r>
      <w:r w:rsidR="00D23C48">
        <w:rPr>
          <w:rFonts w:ascii="Palatino Linotype" w:hAnsi="Palatino Linotype"/>
          <w:sz w:val="24"/>
          <w:szCs w:val="24"/>
        </w:rPr>
        <w:t xml:space="preserve">mais populares e bem posicionados no </w:t>
      </w:r>
      <w:r w:rsidR="00D23C48" w:rsidRPr="009717D5">
        <w:rPr>
          <w:rFonts w:ascii="Palatino Linotype" w:hAnsi="Palatino Linotype"/>
          <w:i/>
          <w:sz w:val="24"/>
          <w:szCs w:val="24"/>
        </w:rPr>
        <w:t>ranking</w:t>
      </w:r>
      <w:r w:rsidR="00D23C48">
        <w:rPr>
          <w:rFonts w:ascii="Palatino Linotype" w:hAnsi="Palatino Linotype"/>
          <w:sz w:val="24"/>
          <w:szCs w:val="24"/>
        </w:rPr>
        <w:t xml:space="preserve"> </w:t>
      </w:r>
      <w:r w:rsidR="00BA5D72">
        <w:rPr>
          <w:rFonts w:ascii="Palatino Linotype" w:hAnsi="Palatino Linotype"/>
          <w:sz w:val="24"/>
          <w:szCs w:val="24"/>
        </w:rPr>
        <w:t>nacional</w:t>
      </w:r>
      <w:r w:rsidR="00CA428D">
        <w:rPr>
          <w:rFonts w:ascii="Palatino Linotype" w:hAnsi="Palatino Linotype"/>
          <w:sz w:val="24"/>
          <w:szCs w:val="24"/>
        </w:rPr>
        <w:t xml:space="preserve">, equipara-se </w:t>
      </w:r>
      <w:r w:rsidR="007F3A7D">
        <w:rPr>
          <w:rFonts w:ascii="Palatino Linotype" w:hAnsi="Palatino Linotype"/>
          <w:sz w:val="24"/>
          <w:szCs w:val="24"/>
        </w:rPr>
        <w:t xml:space="preserve">à vitória </w:t>
      </w:r>
      <w:r w:rsidR="006939C3">
        <w:rPr>
          <w:rFonts w:ascii="Palatino Linotype" w:hAnsi="Palatino Linotype"/>
          <w:sz w:val="24"/>
          <w:szCs w:val="24"/>
        </w:rPr>
        <w:t xml:space="preserve">de um Campeonato Brasileiro. </w:t>
      </w:r>
    </w:p>
    <w:p w:rsidR="00562C0F" w:rsidRDefault="009A2E5E" w:rsidP="00CA428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6</w:t>
      </w:r>
      <w:r w:rsidR="006939C3">
        <w:rPr>
          <w:rFonts w:ascii="Palatino Linotype" w:hAnsi="Palatino Linotype"/>
          <w:sz w:val="24"/>
          <w:szCs w:val="24"/>
        </w:rPr>
        <w:t xml:space="preserve">. </w:t>
      </w:r>
      <w:r w:rsidR="00562C0F">
        <w:rPr>
          <w:rFonts w:ascii="Palatino Linotype" w:hAnsi="Palatino Linotype"/>
          <w:sz w:val="24"/>
          <w:szCs w:val="24"/>
        </w:rPr>
        <w:t>Provimento do agravo regimental</w:t>
      </w:r>
      <w:r w:rsidR="00AD6973">
        <w:rPr>
          <w:rFonts w:ascii="Palatino Linotype" w:hAnsi="Palatino Linotype"/>
          <w:sz w:val="24"/>
          <w:szCs w:val="24"/>
        </w:rPr>
        <w:t xml:space="preserve"> para, desde logo, dar provimento ao</w:t>
      </w:r>
      <w:r w:rsidR="00562C0F">
        <w:rPr>
          <w:rFonts w:ascii="Palatino Linotype" w:hAnsi="Palatino Linotype"/>
          <w:sz w:val="24"/>
          <w:szCs w:val="24"/>
        </w:rPr>
        <w:t xml:space="preserve"> recurso extraordinário. </w:t>
      </w:r>
    </w:p>
    <w:p w:rsidR="00311E3C" w:rsidRDefault="00AD6973" w:rsidP="00CA428D">
      <w:pPr>
        <w:pStyle w:val="PargrafodaLista"/>
        <w:spacing w:after="0"/>
        <w:ind w:left="1134" w:firstLine="282"/>
        <w:jc w:val="both"/>
        <w:rPr>
          <w:rFonts w:ascii="Palatino Linotype" w:hAnsi="Palatino Linotype"/>
          <w:sz w:val="24"/>
          <w:szCs w:val="24"/>
        </w:rPr>
      </w:pPr>
      <w:r>
        <w:rPr>
          <w:rFonts w:ascii="Palatino Linotype" w:hAnsi="Palatino Linotype"/>
          <w:sz w:val="24"/>
          <w:szCs w:val="24"/>
        </w:rPr>
        <w:t>7</w:t>
      </w:r>
      <w:r w:rsidR="00026B8B">
        <w:rPr>
          <w:rFonts w:ascii="Palatino Linotype" w:hAnsi="Palatino Linotype"/>
          <w:sz w:val="24"/>
          <w:szCs w:val="24"/>
        </w:rPr>
        <w:t xml:space="preserve">. Tese firmada: </w:t>
      </w:r>
      <w:r w:rsidR="00311E3C" w:rsidRPr="009A2E5E">
        <w:rPr>
          <w:rFonts w:ascii="Palatino Linotype" w:hAnsi="Palatino Linotype"/>
          <w:i/>
          <w:sz w:val="24"/>
          <w:szCs w:val="24"/>
        </w:rPr>
        <w:t>“1. Fato</w:t>
      </w:r>
      <w:r w:rsidR="005B15BD" w:rsidRPr="009A2E5E">
        <w:rPr>
          <w:rFonts w:ascii="Palatino Linotype" w:hAnsi="Palatino Linotype"/>
          <w:i/>
          <w:sz w:val="24"/>
          <w:szCs w:val="24"/>
        </w:rPr>
        <w:t xml:space="preserve"> posterior</w:t>
      </w:r>
      <w:r w:rsidR="00311E3C" w:rsidRPr="009A2E5E">
        <w:rPr>
          <w:rFonts w:ascii="Palatino Linotype" w:hAnsi="Palatino Linotype"/>
          <w:i/>
          <w:sz w:val="24"/>
          <w:szCs w:val="24"/>
        </w:rPr>
        <w:t>, relacionado a questão jurídica não discutida no processo e nem abrangida pelo pedido</w:t>
      </w:r>
      <w:r w:rsidR="005B15BD" w:rsidRPr="009A2E5E">
        <w:rPr>
          <w:rFonts w:ascii="Palatino Linotype" w:hAnsi="Palatino Linotype"/>
          <w:i/>
          <w:sz w:val="24"/>
          <w:szCs w:val="24"/>
        </w:rPr>
        <w:t xml:space="preserve"> da demanda original</w:t>
      </w:r>
      <w:r w:rsidR="00311E3C" w:rsidRPr="009A2E5E">
        <w:rPr>
          <w:rFonts w:ascii="Palatino Linotype" w:hAnsi="Palatino Linotype"/>
          <w:i/>
          <w:sz w:val="24"/>
          <w:szCs w:val="24"/>
        </w:rPr>
        <w:t xml:space="preserve">, não integra a coisa julgada, que não pode </w:t>
      </w:r>
      <w:r w:rsidR="005B15BD" w:rsidRPr="009A2E5E">
        <w:rPr>
          <w:rFonts w:ascii="Palatino Linotype" w:hAnsi="Palatino Linotype"/>
          <w:i/>
          <w:sz w:val="24"/>
          <w:szCs w:val="24"/>
        </w:rPr>
        <w:t>ter seus efeitos ampliados</w:t>
      </w:r>
      <w:r w:rsidR="00311E3C" w:rsidRPr="009A2E5E">
        <w:rPr>
          <w:rFonts w:ascii="Palatino Linotype" w:hAnsi="Palatino Linotype"/>
          <w:i/>
          <w:sz w:val="24"/>
          <w:szCs w:val="24"/>
        </w:rPr>
        <w:t xml:space="preserve"> a ponto de violar o direito da parte ao contraditório, à ampla defesa e ao devido processo legal (CF, art. 5º, LIV e LV). 2. </w:t>
      </w:r>
      <w:r w:rsidR="00713654" w:rsidRPr="009A2E5E">
        <w:rPr>
          <w:rFonts w:ascii="Palatino Linotype" w:hAnsi="Palatino Linotype"/>
          <w:i/>
          <w:sz w:val="24"/>
          <w:szCs w:val="24"/>
        </w:rPr>
        <w:t xml:space="preserve">É válida a atribuição </w:t>
      </w:r>
      <w:r w:rsidR="00601E0C" w:rsidRPr="009A2E5E">
        <w:rPr>
          <w:rFonts w:ascii="Palatino Linotype" w:hAnsi="Palatino Linotype"/>
          <w:i/>
          <w:sz w:val="24"/>
          <w:szCs w:val="24"/>
        </w:rPr>
        <w:t>do mesmo título de futebol</w:t>
      </w:r>
      <w:r w:rsidR="00713654" w:rsidRPr="009A2E5E">
        <w:rPr>
          <w:rFonts w:ascii="Palatino Linotype" w:hAnsi="Palatino Linotype"/>
          <w:i/>
          <w:sz w:val="24"/>
          <w:szCs w:val="24"/>
        </w:rPr>
        <w:t xml:space="preserve"> a dois ti</w:t>
      </w:r>
      <w:r w:rsidR="00CA428D">
        <w:rPr>
          <w:rFonts w:ascii="Palatino Linotype" w:hAnsi="Palatino Linotype"/>
          <w:i/>
          <w:sz w:val="24"/>
          <w:szCs w:val="24"/>
        </w:rPr>
        <w:t>mes, com base em juízo de mérito desportivo</w:t>
      </w:r>
      <w:r w:rsidR="00713654" w:rsidRPr="009A2E5E">
        <w:rPr>
          <w:rFonts w:ascii="Palatino Linotype" w:hAnsi="Palatino Linotype"/>
          <w:i/>
          <w:sz w:val="24"/>
          <w:szCs w:val="24"/>
        </w:rPr>
        <w:t xml:space="preserve"> e com o propósito de pacificar conflitos</w:t>
      </w:r>
      <w:r w:rsidR="00311E3C" w:rsidRPr="009A2E5E">
        <w:rPr>
          <w:rFonts w:ascii="Palatino Linotype" w:hAnsi="Palatino Linotype"/>
          <w:i/>
          <w:sz w:val="24"/>
          <w:szCs w:val="24"/>
        </w:rPr>
        <w:t xml:space="preserve">, </w:t>
      </w:r>
      <w:r w:rsidR="00601E0C" w:rsidRPr="009A2E5E">
        <w:rPr>
          <w:rFonts w:ascii="Palatino Linotype" w:hAnsi="Palatino Linotype"/>
          <w:i/>
          <w:sz w:val="24"/>
          <w:szCs w:val="24"/>
        </w:rPr>
        <w:t>em</w:t>
      </w:r>
      <w:r w:rsidR="00713654" w:rsidRPr="009A2E5E">
        <w:rPr>
          <w:rFonts w:ascii="Palatino Linotype" w:hAnsi="Palatino Linotype"/>
          <w:i/>
          <w:sz w:val="24"/>
          <w:szCs w:val="24"/>
        </w:rPr>
        <w:t xml:space="preserve"> respeito</w:t>
      </w:r>
      <w:r w:rsidR="00311E3C" w:rsidRPr="009A2E5E">
        <w:rPr>
          <w:rFonts w:ascii="Palatino Linotype" w:hAnsi="Palatino Linotype"/>
          <w:i/>
          <w:sz w:val="24"/>
          <w:szCs w:val="24"/>
        </w:rPr>
        <w:t xml:space="preserve"> </w:t>
      </w:r>
      <w:r w:rsidR="00713654" w:rsidRPr="009A2E5E">
        <w:rPr>
          <w:rFonts w:ascii="Palatino Linotype" w:hAnsi="Palatino Linotype"/>
          <w:i/>
          <w:sz w:val="24"/>
          <w:szCs w:val="24"/>
        </w:rPr>
        <w:t>à</w:t>
      </w:r>
      <w:r w:rsidR="00311E3C" w:rsidRPr="009A2E5E">
        <w:rPr>
          <w:rFonts w:ascii="Palatino Linotype" w:hAnsi="Palatino Linotype"/>
          <w:i/>
          <w:sz w:val="24"/>
          <w:szCs w:val="24"/>
        </w:rPr>
        <w:t xml:space="preserve"> autonomia</w:t>
      </w:r>
      <w:r w:rsidR="00CA428D">
        <w:rPr>
          <w:rFonts w:ascii="Palatino Linotype" w:hAnsi="Palatino Linotype"/>
          <w:i/>
          <w:sz w:val="24"/>
          <w:szCs w:val="24"/>
        </w:rPr>
        <w:t xml:space="preserve"> constitucional</w:t>
      </w:r>
      <w:r w:rsidR="00311E3C" w:rsidRPr="009A2E5E">
        <w:rPr>
          <w:rFonts w:ascii="Palatino Linotype" w:hAnsi="Palatino Linotype"/>
          <w:i/>
          <w:sz w:val="24"/>
          <w:szCs w:val="24"/>
        </w:rPr>
        <w:t xml:space="preserve"> </w:t>
      </w:r>
      <w:r w:rsidR="00082C0A" w:rsidRPr="009A2E5E">
        <w:rPr>
          <w:rFonts w:ascii="Palatino Linotype" w:hAnsi="Palatino Linotype"/>
          <w:i/>
          <w:sz w:val="24"/>
          <w:szCs w:val="24"/>
        </w:rPr>
        <w:t xml:space="preserve">das entidades </w:t>
      </w:r>
      <w:r w:rsidR="00311E3C" w:rsidRPr="009A2E5E">
        <w:rPr>
          <w:rFonts w:ascii="Palatino Linotype" w:hAnsi="Palatino Linotype"/>
          <w:i/>
          <w:sz w:val="24"/>
          <w:szCs w:val="24"/>
        </w:rPr>
        <w:t>desportiva</w:t>
      </w:r>
      <w:r w:rsidR="00082C0A" w:rsidRPr="009A2E5E">
        <w:rPr>
          <w:rFonts w:ascii="Palatino Linotype" w:hAnsi="Palatino Linotype"/>
          <w:i/>
          <w:sz w:val="24"/>
          <w:szCs w:val="24"/>
        </w:rPr>
        <w:t>s</w:t>
      </w:r>
      <w:r w:rsidR="00713654" w:rsidRPr="009A2E5E">
        <w:rPr>
          <w:rFonts w:ascii="Palatino Linotype" w:hAnsi="Palatino Linotype"/>
          <w:i/>
          <w:sz w:val="24"/>
          <w:szCs w:val="24"/>
        </w:rPr>
        <w:t xml:space="preserve"> </w:t>
      </w:r>
      <w:r w:rsidR="00311E3C" w:rsidRPr="009A2E5E">
        <w:rPr>
          <w:rFonts w:ascii="Palatino Linotype" w:hAnsi="Palatino Linotype"/>
          <w:i/>
          <w:sz w:val="24"/>
          <w:szCs w:val="24"/>
        </w:rPr>
        <w:t>(CF, art. 217, I)”</w:t>
      </w:r>
      <w:r w:rsidR="00026B8B">
        <w:rPr>
          <w:rFonts w:ascii="Palatino Linotype" w:hAnsi="Palatino Linotype"/>
          <w:sz w:val="24"/>
          <w:szCs w:val="24"/>
        </w:rPr>
        <w:t>.</w:t>
      </w:r>
    </w:p>
    <w:p w:rsidR="00311E3C" w:rsidRDefault="00311E3C" w:rsidP="00C43C57">
      <w:pPr>
        <w:spacing w:after="0"/>
        <w:jc w:val="both"/>
        <w:rPr>
          <w:rFonts w:ascii="Palatino Linotype" w:hAnsi="Palatino Linotype"/>
          <w:sz w:val="24"/>
          <w:szCs w:val="24"/>
        </w:rPr>
      </w:pPr>
    </w:p>
    <w:p w:rsidR="00026B8B" w:rsidRPr="00026B8B" w:rsidRDefault="00026B8B" w:rsidP="00C43C57">
      <w:pPr>
        <w:spacing w:after="0"/>
        <w:jc w:val="both"/>
        <w:rPr>
          <w:rFonts w:ascii="Palatino Linotype" w:hAnsi="Palatino Linotype"/>
          <w:b/>
          <w:smallCaps/>
          <w:sz w:val="24"/>
          <w:szCs w:val="24"/>
        </w:rPr>
      </w:pPr>
      <w:r w:rsidRPr="00026B8B">
        <w:rPr>
          <w:rFonts w:ascii="Palatino Linotype" w:hAnsi="Palatino Linotype"/>
          <w:b/>
          <w:smallCaps/>
          <w:sz w:val="24"/>
          <w:szCs w:val="24"/>
        </w:rPr>
        <w:t xml:space="preserve">O Senhor Ministro Luís Roberto Barroso: </w:t>
      </w:r>
    </w:p>
    <w:p w:rsidR="00311E3C" w:rsidRPr="00C43C57" w:rsidRDefault="00311E3C" w:rsidP="00C43C57">
      <w:pPr>
        <w:spacing w:after="0"/>
        <w:jc w:val="both"/>
        <w:rPr>
          <w:rFonts w:ascii="Palatino Linotype" w:hAnsi="Palatino Linotype"/>
          <w:sz w:val="24"/>
          <w:szCs w:val="24"/>
        </w:rPr>
      </w:pPr>
    </w:p>
    <w:p w:rsidR="002B1087" w:rsidRDefault="005038BA" w:rsidP="00992508">
      <w:pPr>
        <w:tabs>
          <w:tab w:val="left" w:pos="1134"/>
        </w:tabs>
        <w:spacing w:after="0"/>
        <w:ind w:firstLine="567"/>
        <w:jc w:val="both"/>
        <w:rPr>
          <w:rFonts w:ascii="Palatino Linotype" w:hAnsi="Palatino Linotype"/>
          <w:sz w:val="24"/>
          <w:szCs w:val="24"/>
        </w:rPr>
      </w:pPr>
      <w:r>
        <w:rPr>
          <w:rFonts w:ascii="Palatino Linotype" w:hAnsi="Palatino Linotype"/>
          <w:sz w:val="24"/>
          <w:szCs w:val="24"/>
        </w:rPr>
        <w:t>1</w:t>
      </w:r>
      <w:r w:rsidR="00EB0B0D">
        <w:rPr>
          <w:rFonts w:ascii="Palatino Linotype" w:hAnsi="Palatino Linotype"/>
          <w:sz w:val="24"/>
          <w:szCs w:val="24"/>
        </w:rPr>
        <w:t>.</w:t>
      </w:r>
      <w:r w:rsidR="00EB0B0D">
        <w:rPr>
          <w:rFonts w:ascii="Palatino Linotype" w:hAnsi="Palatino Linotype"/>
          <w:sz w:val="24"/>
          <w:szCs w:val="24"/>
        </w:rPr>
        <w:tab/>
        <w:t xml:space="preserve">Trata-se de agravo regimental </w:t>
      </w:r>
      <w:r w:rsidR="00D73FFE">
        <w:rPr>
          <w:rFonts w:ascii="Palatino Linotype" w:hAnsi="Palatino Linotype"/>
          <w:sz w:val="24"/>
          <w:szCs w:val="24"/>
        </w:rPr>
        <w:t>interposto pelo Clube de Regatas do Flamengo</w:t>
      </w:r>
      <w:r w:rsidR="001065F0">
        <w:rPr>
          <w:rFonts w:ascii="Palatino Linotype" w:hAnsi="Palatino Linotype"/>
          <w:sz w:val="24"/>
          <w:szCs w:val="24"/>
        </w:rPr>
        <w:t xml:space="preserve"> (“Flamengo”)</w:t>
      </w:r>
      <w:r w:rsidR="00C03469">
        <w:rPr>
          <w:rFonts w:ascii="Palatino Linotype" w:hAnsi="Palatino Linotype"/>
          <w:sz w:val="24"/>
          <w:szCs w:val="24"/>
        </w:rPr>
        <w:t>,</w:t>
      </w:r>
      <w:r w:rsidR="00D73FFE">
        <w:rPr>
          <w:rFonts w:ascii="Palatino Linotype" w:hAnsi="Palatino Linotype"/>
          <w:sz w:val="24"/>
          <w:szCs w:val="24"/>
        </w:rPr>
        <w:t xml:space="preserve"> </w:t>
      </w:r>
      <w:r w:rsidR="00EB0B0D">
        <w:rPr>
          <w:rFonts w:ascii="Palatino Linotype" w:hAnsi="Palatino Linotype"/>
          <w:sz w:val="24"/>
          <w:szCs w:val="24"/>
        </w:rPr>
        <w:t>em face d</w:t>
      </w:r>
      <w:r w:rsidR="00D73FFE">
        <w:rPr>
          <w:rFonts w:ascii="Palatino Linotype" w:hAnsi="Palatino Linotype"/>
          <w:sz w:val="24"/>
          <w:szCs w:val="24"/>
        </w:rPr>
        <w:t>a</w:t>
      </w:r>
      <w:r w:rsidR="00EB0B0D">
        <w:rPr>
          <w:rFonts w:ascii="Palatino Linotype" w:hAnsi="Palatino Linotype"/>
          <w:sz w:val="24"/>
          <w:szCs w:val="24"/>
        </w:rPr>
        <w:t xml:space="preserve"> decisão monocrática</w:t>
      </w:r>
      <w:r w:rsidR="00C03469">
        <w:rPr>
          <w:rFonts w:ascii="Palatino Linotype" w:hAnsi="Palatino Linotype"/>
          <w:sz w:val="24"/>
          <w:szCs w:val="24"/>
        </w:rPr>
        <w:t xml:space="preserve"> do relator</w:t>
      </w:r>
      <w:r w:rsidR="00EB0B0D">
        <w:rPr>
          <w:rFonts w:ascii="Palatino Linotype" w:hAnsi="Palatino Linotype"/>
          <w:sz w:val="24"/>
          <w:szCs w:val="24"/>
        </w:rPr>
        <w:t xml:space="preserve"> que </w:t>
      </w:r>
      <w:r w:rsidR="00EB0B0D" w:rsidRPr="002B1087">
        <w:rPr>
          <w:rFonts w:ascii="Palatino Linotype" w:hAnsi="Palatino Linotype"/>
          <w:i/>
          <w:sz w:val="24"/>
          <w:szCs w:val="24"/>
        </w:rPr>
        <w:t xml:space="preserve">negou </w:t>
      </w:r>
      <w:r w:rsidR="00407B9A" w:rsidRPr="002B1087">
        <w:rPr>
          <w:rFonts w:ascii="Palatino Linotype" w:hAnsi="Palatino Linotype"/>
          <w:i/>
          <w:sz w:val="24"/>
          <w:szCs w:val="24"/>
        </w:rPr>
        <w:t>seguimento</w:t>
      </w:r>
      <w:r w:rsidR="00EB0B0D">
        <w:rPr>
          <w:rFonts w:ascii="Palatino Linotype" w:hAnsi="Palatino Linotype"/>
          <w:sz w:val="24"/>
          <w:szCs w:val="24"/>
        </w:rPr>
        <w:t xml:space="preserve"> ao Recurso Extraordinário 881.864/DF, </w:t>
      </w:r>
      <w:r w:rsidR="00C03469">
        <w:rPr>
          <w:rFonts w:ascii="Palatino Linotype" w:hAnsi="Palatino Linotype"/>
          <w:sz w:val="24"/>
          <w:szCs w:val="24"/>
        </w:rPr>
        <w:t>por entender</w:t>
      </w:r>
      <w:r w:rsidR="00D73FFE">
        <w:rPr>
          <w:rFonts w:ascii="Palatino Linotype" w:hAnsi="Palatino Linotype"/>
          <w:sz w:val="24"/>
          <w:szCs w:val="24"/>
        </w:rPr>
        <w:t xml:space="preserve"> que</w:t>
      </w:r>
      <w:r w:rsidR="00992508">
        <w:rPr>
          <w:rFonts w:ascii="Palatino Linotype" w:hAnsi="Palatino Linotype"/>
          <w:sz w:val="24"/>
          <w:szCs w:val="24"/>
        </w:rPr>
        <w:t xml:space="preserve"> o </w:t>
      </w:r>
      <w:r w:rsidR="00D73FFE" w:rsidRPr="002B1087">
        <w:rPr>
          <w:rFonts w:ascii="Palatino Linotype" w:hAnsi="Palatino Linotype"/>
          <w:i/>
          <w:sz w:val="24"/>
          <w:szCs w:val="24"/>
        </w:rPr>
        <w:t>provimento</w:t>
      </w:r>
      <w:r w:rsidR="00D73FFE">
        <w:rPr>
          <w:rFonts w:ascii="Palatino Linotype" w:hAnsi="Palatino Linotype"/>
          <w:sz w:val="24"/>
          <w:szCs w:val="24"/>
        </w:rPr>
        <w:t xml:space="preserve"> </w:t>
      </w:r>
      <w:r w:rsidR="00992508">
        <w:rPr>
          <w:rFonts w:ascii="Palatino Linotype" w:hAnsi="Palatino Linotype"/>
          <w:sz w:val="24"/>
          <w:szCs w:val="24"/>
        </w:rPr>
        <w:t xml:space="preserve">do recurso </w:t>
      </w:r>
      <w:r w:rsidR="00C03469">
        <w:rPr>
          <w:rFonts w:ascii="Palatino Linotype" w:hAnsi="Palatino Linotype"/>
          <w:sz w:val="24"/>
          <w:szCs w:val="24"/>
        </w:rPr>
        <w:t>encontraria óbice na</w:t>
      </w:r>
      <w:r w:rsidR="00D73FFE">
        <w:rPr>
          <w:rFonts w:ascii="Palatino Linotype" w:hAnsi="Palatino Linotype"/>
          <w:sz w:val="24"/>
          <w:szCs w:val="24"/>
        </w:rPr>
        <w:t xml:space="preserve"> coisa julgada (CF, art. 5º, XXXVI)</w:t>
      </w:r>
      <w:r w:rsidR="00EB0B0D">
        <w:rPr>
          <w:rFonts w:ascii="Palatino Linotype" w:hAnsi="Palatino Linotype"/>
          <w:sz w:val="24"/>
          <w:szCs w:val="24"/>
        </w:rPr>
        <w:t>.</w:t>
      </w:r>
      <w:r w:rsidR="00407B9A">
        <w:rPr>
          <w:rFonts w:ascii="Palatino Linotype" w:hAnsi="Palatino Linotype"/>
          <w:sz w:val="24"/>
          <w:szCs w:val="24"/>
        </w:rPr>
        <w:t xml:space="preserve"> </w:t>
      </w:r>
      <w:r w:rsidR="00992508">
        <w:rPr>
          <w:rFonts w:ascii="Palatino Linotype" w:hAnsi="Palatino Linotype"/>
          <w:sz w:val="24"/>
          <w:szCs w:val="24"/>
        </w:rPr>
        <w:t>Passo a fazer uma</w:t>
      </w:r>
      <w:r w:rsidR="002B1087">
        <w:rPr>
          <w:rFonts w:ascii="Palatino Linotype" w:hAnsi="Palatino Linotype"/>
          <w:sz w:val="24"/>
          <w:szCs w:val="24"/>
        </w:rPr>
        <w:t xml:space="preserve"> breve reconstituição dos fatos que envolvem </w:t>
      </w:r>
      <w:r w:rsidR="00992508">
        <w:rPr>
          <w:rFonts w:ascii="Palatino Linotype" w:hAnsi="Palatino Linotype"/>
          <w:sz w:val="24"/>
          <w:szCs w:val="24"/>
        </w:rPr>
        <w:t>o caso</w:t>
      </w:r>
      <w:r w:rsidR="002B1087">
        <w:rPr>
          <w:rFonts w:ascii="Palatino Linotype" w:hAnsi="Palatino Linotype"/>
          <w:sz w:val="24"/>
          <w:szCs w:val="24"/>
        </w:rPr>
        <w:t xml:space="preserve">, a fim de que se possa avaliar a questão de direito que </w:t>
      </w:r>
      <w:r w:rsidR="00323B7B">
        <w:rPr>
          <w:rFonts w:ascii="Palatino Linotype" w:hAnsi="Palatino Linotype"/>
          <w:sz w:val="24"/>
          <w:szCs w:val="24"/>
        </w:rPr>
        <w:t>aqui se</w:t>
      </w:r>
      <w:r w:rsidR="002B1087">
        <w:rPr>
          <w:rFonts w:ascii="Palatino Linotype" w:hAnsi="Palatino Linotype"/>
          <w:sz w:val="24"/>
          <w:szCs w:val="24"/>
        </w:rPr>
        <w:t xml:space="preserve"> coloca.</w:t>
      </w:r>
      <w:r w:rsidR="00AF1933">
        <w:rPr>
          <w:rFonts w:ascii="Palatino Linotype" w:hAnsi="Palatino Linotype"/>
          <w:sz w:val="24"/>
          <w:szCs w:val="24"/>
        </w:rPr>
        <w:t xml:space="preserve"> Tais fatos podem ser resumidos nos seguintes termos:</w:t>
      </w:r>
    </w:p>
    <w:p w:rsidR="002B1087" w:rsidRDefault="002B1087" w:rsidP="00EB0B0D">
      <w:pPr>
        <w:tabs>
          <w:tab w:val="left" w:pos="1134"/>
        </w:tabs>
        <w:spacing w:after="0"/>
        <w:ind w:firstLine="567"/>
        <w:jc w:val="both"/>
        <w:rPr>
          <w:rFonts w:ascii="Palatino Linotype" w:hAnsi="Palatino Linotype"/>
          <w:sz w:val="24"/>
          <w:szCs w:val="24"/>
        </w:rPr>
      </w:pPr>
    </w:p>
    <w:p w:rsidR="00992014" w:rsidRDefault="007E58FB" w:rsidP="00871BF5">
      <w:pPr>
        <w:tabs>
          <w:tab w:val="left" w:pos="1134"/>
        </w:tabs>
        <w:spacing w:after="0"/>
        <w:ind w:left="1134"/>
        <w:jc w:val="both"/>
        <w:rPr>
          <w:rFonts w:ascii="Palatino Linotype" w:hAnsi="Palatino Linotype"/>
          <w:sz w:val="24"/>
          <w:szCs w:val="24"/>
        </w:rPr>
      </w:pPr>
      <w:r w:rsidRPr="00EE5BAB">
        <w:rPr>
          <w:rFonts w:ascii="Palatino Linotype" w:hAnsi="Palatino Linotype"/>
          <w:sz w:val="24"/>
          <w:szCs w:val="24"/>
        </w:rPr>
        <w:t>(i)</w:t>
      </w:r>
      <w:r>
        <w:rPr>
          <w:rFonts w:ascii="Palatino Linotype" w:hAnsi="Palatino Linotype"/>
          <w:sz w:val="24"/>
          <w:szCs w:val="24"/>
        </w:rPr>
        <w:t xml:space="preserve"> </w:t>
      </w:r>
      <w:r w:rsidR="0036719D">
        <w:rPr>
          <w:rFonts w:ascii="Palatino Linotype" w:hAnsi="Palatino Linotype"/>
          <w:sz w:val="24"/>
          <w:szCs w:val="24"/>
        </w:rPr>
        <w:t>Em 1986, o Conselho Nacional dos Desportos (“CND”) expediu a</w:t>
      </w:r>
      <w:r w:rsidR="006F7E42">
        <w:rPr>
          <w:rFonts w:ascii="Palatino Linotype" w:hAnsi="Palatino Linotype"/>
          <w:sz w:val="24"/>
          <w:szCs w:val="24"/>
        </w:rPr>
        <w:t>s Resoluções</w:t>
      </w:r>
      <w:r w:rsidR="0036719D">
        <w:rPr>
          <w:rFonts w:ascii="Palatino Linotype" w:hAnsi="Palatino Linotype"/>
          <w:sz w:val="24"/>
          <w:szCs w:val="24"/>
        </w:rPr>
        <w:t xml:space="preserve"> CND </w:t>
      </w:r>
      <w:r w:rsidR="00091BFB">
        <w:rPr>
          <w:rFonts w:ascii="Palatino Linotype" w:hAnsi="Palatino Linotype"/>
          <w:sz w:val="24"/>
          <w:szCs w:val="24"/>
        </w:rPr>
        <w:t>nº</w:t>
      </w:r>
      <w:r w:rsidR="006F7E42">
        <w:rPr>
          <w:rFonts w:ascii="Palatino Linotype" w:hAnsi="Palatino Linotype"/>
          <w:sz w:val="24"/>
          <w:szCs w:val="24"/>
        </w:rPr>
        <w:t xml:space="preserve"> 16 e 17</w:t>
      </w:r>
      <w:r w:rsidR="00113B73">
        <w:rPr>
          <w:rFonts w:ascii="Palatino Linotype" w:hAnsi="Palatino Linotype"/>
          <w:sz w:val="24"/>
          <w:szCs w:val="24"/>
        </w:rPr>
        <w:t>,</w:t>
      </w:r>
      <w:r w:rsidR="006F7E42">
        <w:rPr>
          <w:rFonts w:ascii="Palatino Linotype" w:hAnsi="Palatino Linotype"/>
          <w:sz w:val="24"/>
          <w:szCs w:val="24"/>
        </w:rPr>
        <w:t xml:space="preserve"> </w:t>
      </w:r>
      <w:r w:rsidR="00C7377B">
        <w:rPr>
          <w:rFonts w:ascii="Palatino Linotype" w:hAnsi="Palatino Linotype"/>
          <w:sz w:val="24"/>
          <w:szCs w:val="24"/>
        </w:rPr>
        <w:t>determina</w:t>
      </w:r>
      <w:r w:rsidR="0036719D">
        <w:rPr>
          <w:rFonts w:ascii="Palatino Linotype" w:hAnsi="Palatino Linotype"/>
          <w:sz w:val="24"/>
          <w:szCs w:val="24"/>
        </w:rPr>
        <w:t>ndo</w:t>
      </w:r>
      <w:r w:rsidR="00C7377B">
        <w:rPr>
          <w:rFonts w:ascii="Palatino Linotype" w:hAnsi="Palatino Linotype"/>
          <w:sz w:val="24"/>
          <w:szCs w:val="24"/>
        </w:rPr>
        <w:t xml:space="preserve"> a</w:t>
      </w:r>
      <w:r w:rsidR="00F230E0">
        <w:rPr>
          <w:rFonts w:ascii="Palatino Linotype" w:hAnsi="Palatino Linotype"/>
          <w:sz w:val="24"/>
          <w:szCs w:val="24"/>
        </w:rPr>
        <w:t xml:space="preserve"> criação de Conselhos Arbitrais vinculados às federações e à Confederação </w:t>
      </w:r>
      <w:r w:rsidR="00C7377B">
        <w:rPr>
          <w:rFonts w:ascii="Palatino Linotype" w:hAnsi="Palatino Linotype"/>
          <w:sz w:val="24"/>
          <w:szCs w:val="24"/>
        </w:rPr>
        <w:t xml:space="preserve">Brasileira </w:t>
      </w:r>
      <w:r w:rsidR="00F230E0">
        <w:rPr>
          <w:rFonts w:ascii="Palatino Linotype" w:hAnsi="Palatino Linotype"/>
          <w:sz w:val="24"/>
          <w:szCs w:val="24"/>
        </w:rPr>
        <w:t>do Futebol</w:t>
      </w:r>
      <w:r w:rsidR="00091BFB">
        <w:rPr>
          <w:rFonts w:ascii="Palatino Linotype" w:hAnsi="Palatino Linotype"/>
          <w:sz w:val="24"/>
          <w:szCs w:val="24"/>
        </w:rPr>
        <w:t xml:space="preserve"> (“CBF”)</w:t>
      </w:r>
      <w:r w:rsidR="0036719D">
        <w:rPr>
          <w:rFonts w:ascii="Palatino Linotype" w:hAnsi="Palatino Linotype"/>
          <w:sz w:val="24"/>
          <w:szCs w:val="24"/>
        </w:rPr>
        <w:t xml:space="preserve"> e</w:t>
      </w:r>
      <w:r w:rsidR="00F230E0">
        <w:rPr>
          <w:rFonts w:ascii="Palatino Linotype" w:hAnsi="Palatino Linotype"/>
          <w:sz w:val="24"/>
          <w:szCs w:val="24"/>
        </w:rPr>
        <w:t xml:space="preserve"> atribuindo-lhes</w:t>
      </w:r>
      <w:r w:rsidR="006F7E42" w:rsidRPr="000A3C85">
        <w:rPr>
          <w:rFonts w:ascii="Palatino Linotype" w:hAnsi="Palatino Linotype"/>
          <w:sz w:val="24"/>
          <w:szCs w:val="24"/>
        </w:rPr>
        <w:t xml:space="preserve"> </w:t>
      </w:r>
      <w:r w:rsidR="006F7E42">
        <w:rPr>
          <w:rFonts w:ascii="Palatino Linotype" w:hAnsi="Palatino Linotype"/>
          <w:sz w:val="24"/>
          <w:szCs w:val="24"/>
        </w:rPr>
        <w:t xml:space="preserve">competência para </w:t>
      </w:r>
      <w:r w:rsidR="00C77BE6">
        <w:rPr>
          <w:rFonts w:ascii="Palatino Linotype" w:hAnsi="Palatino Linotype"/>
          <w:sz w:val="24"/>
          <w:szCs w:val="24"/>
        </w:rPr>
        <w:t>aprovar</w:t>
      </w:r>
      <w:r w:rsidR="006F7E42">
        <w:rPr>
          <w:rFonts w:ascii="Palatino Linotype" w:hAnsi="Palatino Linotype"/>
          <w:sz w:val="24"/>
          <w:szCs w:val="24"/>
        </w:rPr>
        <w:t xml:space="preserve"> os regulamentos dos campeonatos. </w:t>
      </w:r>
      <w:r w:rsidR="00170390">
        <w:rPr>
          <w:rFonts w:ascii="Palatino Linotype" w:hAnsi="Palatino Linotype"/>
          <w:sz w:val="24"/>
          <w:szCs w:val="24"/>
        </w:rPr>
        <w:t>O</w:t>
      </w:r>
      <w:r w:rsidR="00F230E0">
        <w:rPr>
          <w:rFonts w:ascii="Palatino Linotype" w:hAnsi="Palatino Linotype"/>
          <w:sz w:val="24"/>
          <w:szCs w:val="24"/>
        </w:rPr>
        <w:t>s</w:t>
      </w:r>
      <w:r w:rsidR="00170390">
        <w:rPr>
          <w:rFonts w:ascii="Palatino Linotype" w:hAnsi="Palatino Linotype"/>
          <w:sz w:val="24"/>
          <w:szCs w:val="24"/>
        </w:rPr>
        <w:t xml:space="preserve"> Conselho</w:t>
      </w:r>
      <w:r w:rsidR="00F230E0">
        <w:rPr>
          <w:rFonts w:ascii="Palatino Linotype" w:hAnsi="Palatino Linotype"/>
          <w:sz w:val="24"/>
          <w:szCs w:val="24"/>
        </w:rPr>
        <w:t>s</w:t>
      </w:r>
      <w:r w:rsidR="00170390">
        <w:rPr>
          <w:rFonts w:ascii="Palatino Linotype" w:hAnsi="Palatino Linotype"/>
          <w:sz w:val="24"/>
          <w:szCs w:val="24"/>
        </w:rPr>
        <w:t xml:space="preserve"> Arbitra</w:t>
      </w:r>
      <w:r w:rsidR="00F230E0">
        <w:rPr>
          <w:rFonts w:ascii="Palatino Linotype" w:hAnsi="Palatino Linotype"/>
          <w:sz w:val="24"/>
          <w:szCs w:val="24"/>
        </w:rPr>
        <w:t>is</w:t>
      </w:r>
      <w:r w:rsidR="00170390">
        <w:rPr>
          <w:rFonts w:ascii="Palatino Linotype" w:hAnsi="Palatino Linotype"/>
          <w:sz w:val="24"/>
          <w:szCs w:val="24"/>
        </w:rPr>
        <w:t xml:space="preserve"> </w:t>
      </w:r>
      <w:r w:rsidR="00C7377B">
        <w:rPr>
          <w:rFonts w:ascii="Palatino Linotype" w:hAnsi="Palatino Linotype"/>
          <w:sz w:val="24"/>
          <w:szCs w:val="24"/>
        </w:rPr>
        <w:t xml:space="preserve">seriam </w:t>
      </w:r>
      <w:r w:rsidR="00170390">
        <w:rPr>
          <w:rFonts w:ascii="Palatino Linotype" w:hAnsi="Palatino Linotype"/>
          <w:sz w:val="24"/>
          <w:szCs w:val="24"/>
        </w:rPr>
        <w:t>composto</w:t>
      </w:r>
      <w:r w:rsidR="00F230E0">
        <w:rPr>
          <w:rFonts w:ascii="Palatino Linotype" w:hAnsi="Palatino Linotype"/>
          <w:sz w:val="24"/>
          <w:szCs w:val="24"/>
        </w:rPr>
        <w:t>s</w:t>
      </w:r>
      <w:r w:rsidR="00170390">
        <w:rPr>
          <w:rFonts w:ascii="Palatino Linotype" w:hAnsi="Palatino Linotype"/>
          <w:sz w:val="24"/>
          <w:szCs w:val="24"/>
        </w:rPr>
        <w:t xml:space="preserve"> pelos clubes </w:t>
      </w:r>
      <w:r w:rsidR="00C7377B">
        <w:rPr>
          <w:rFonts w:ascii="Palatino Linotype" w:hAnsi="Palatino Linotype"/>
          <w:sz w:val="24"/>
          <w:szCs w:val="24"/>
        </w:rPr>
        <w:t>que participassem de cada campeonato</w:t>
      </w:r>
      <w:r w:rsidR="00173F61">
        <w:rPr>
          <w:rFonts w:ascii="Palatino Linotype" w:hAnsi="Palatino Linotype"/>
          <w:sz w:val="24"/>
          <w:szCs w:val="24"/>
        </w:rPr>
        <w:t>.</w:t>
      </w:r>
    </w:p>
    <w:p w:rsidR="00992014" w:rsidRDefault="00992014" w:rsidP="00871BF5">
      <w:pPr>
        <w:tabs>
          <w:tab w:val="left" w:pos="1134"/>
        </w:tabs>
        <w:spacing w:after="0"/>
        <w:ind w:left="1134"/>
        <w:jc w:val="both"/>
        <w:rPr>
          <w:rFonts w:ascii="Palatino Linotype" w:hAnsi="Palatino Linotype"/>
          <w:sz w:val="24"/>
          <w:szCs w:val="24"/>
        </w:rPr>
      </w:pPr>
    </w:p>
    <w:p w:rsidR="0036719D" w:rsidRDefault="00C77BE6"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lastRenderedPageBreak/>
        <w:t>(i</w:t>
      </w:r>
      <w:r w:rsidR="0036719D">
        <w:rPr>
          <w:rFonts w:ascii="Palatino Linotype" w:hAnsi="Palatino Linotype"/>
          <w:sz w:val="24"/>
          <w:szCs w:val="24"/>
        </w:rPr>
        <w:t>i) As referidas resoluções do CND tiveram sua eficácia suspensa liminarmente, por meio de ação judicial.</w:t>
      </w:r>
      <w:r w:rsidR="00A44AD3">
        <w:rPr>
          <w:rFonts w:ascii="Palatino Linotype" w:hAnsi="Palatino Linotype"/>
          <w:sz w:val="24"/>
          <w:szCs w:val="24"/>
        </w:rPr>
        <w:t xml:space="preserve"> Aqui começa a má mistura entre Esporte e Justiça comum.</w:t>
      </w:r>
    </w:p>
    <w:p w:rsidR="0036719D" w:rsidRDefault="0036719D"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 xml:space="preserve"> </w:t>
      </w:r>
    </w:p>
    <w:p w:rsidR="0036719D" w:rsidRDefault="0036719D" w:rsidP="0036719D">
      <w:pPr>
        <w:tabs>
          <w:tab w:val="left" w:pos="1134"/>
        </w:tabs>
        <w:spacing w:after="0"/>
        <w:ind w:left="1134"/>
        <w:jc w:val="both"/>
        <w:rPr>
          <w:rFonts w:ascii="Palatino Linotype" w:hAnsi="Palatino Linotype"/>
          <w:sz w:val="24"/>
          <w:szCs w:val="24"/>
        </w:rPr>
      </w:pPr>
      <w:r>
        <w:rPr>
          <w:rFonts w:ascii="Palatino Linotype" w:hAnsi="Palatino Linotype"/>
          <w:sz w:val="24"/>
          <w:szCs w:val="24"/>
        </w:rPr>
        <w:t>(i</w:t>
      </w:r>
      <w:r w:rsidR="00C77BE6">
        <w:rPr>
          <w:rFonts w:ascii="Palatino Linotype" w:hAnsi="Palatino Linotype"/>
          <w:sz w:val="24"/>
          <w:szCs w:val="24"/>
        </w:rPr>
        <w:t>ii</w:t>
      </w:r>
      <w:r>
        <w:rPr>
          <w:rFonts w:ascii="Palatino Linotype" w:hAnsi="Palatino Linotype"/>
          <w:sz w:val="24"/>
          <w:szCs w:val="24"/>
        </w:rPr>
        <w:t>) Em 1987, realizou-se um Campeonato Brasileiro composto por 4 (quatro) módulos. O Módulo Verde, denominado Campeonato</w:t>
      </w:r>
      <w:r w:rsidR="008A4A75">
        <w:rPr>
          <w:rFonts w:ascii="Palatino Linotype" w:hAnsi="Palatino Linotype"/>
          <w:sz w:val="24"/>
          <w:szCs w:val="24"/>
        </w:rPr>
        <w:t xml:space="preserve"> </w:t>
      </w:r>
      <w:r>
        <w:rPr>
          <w:rFonts w:ascii="Palatino Linotype" w:hAnsi="Palatino Linotype"/>
          <w:sz w:val="24"/>
          <w:szCs w:val="24"/>
        </w:rPr>
        <w:t xml:space="preserve">João Havelange, correspondeu à competição dos times </w:t>
      </w:r>
      <w:r w:rsidR="00C77BE6">
        <w:rPr>
          <w:rFonts w:ascii="Palatino Linotype" w:hAnsi="Palatino Linotype"/>
          <w:sz w:val="24"/>
          <w:szCs w:val="24"/>
        </w:rPr>
        <w:t xml:space="preserve">mais populares e bem posicionados no </w:t>
      </w:r>
      <w:r w:rsidR="00C77BE6" w:rsidRPr="009717D5">
        <w:rPr>
          <w:rFonts w:ascii="Palatino Linotype" w:hAnsi="Palatino Linotype"/>
          <w:i/>
          <w:sz w:val="24"/>
          <w:szCs w:val="24"/>
        </w:rPr>
        <w:t>ranking</w:t>
      </w:r>
      <w:r w:rsidR="00C77BE6">
        <w:rPr>
          <w:rFonts w:ascii="Palatino Linotype" w:hAnsi="Palatino Linotype"/>
          <w:sz w:val="24"/>
          <w:szCs w:val="24"/>
        </w:rPr>
        <w:t xml:space="preserve"> da CBF</w:t>
      </w:r>
      <w:r>
        <w:rPr>
          <w:rFonts w:ascii="Palatino Linotype" w:hAnsi="Palatino Linotype"/>
          <w:sz w:val="24"/>
          <w:szCs w:val="24"/>
        </w:rPr>
        <w:t>, reunidos no grupo denominado “Clube dos Treze”. O Módulo Amarelo</w:t>
      </w:r>
      <w:r w:rsidR="00C77BE6">
        <w:rPr>
          <w:rFonts w:ascii="Palatino Linotype" w:hAnsi="Palatino Linotype"/>
          <w:sz w:val="24"/>
          <w:szCs w:val="24"/>
        </w:rPr>
        <w:t xml:space="preserve"> foi</w:t>
      </w:r>
      <w:r>
        <w:rPr>
          <w:rFonts w:ascii="Palatino Linotype" w:hAnsi="Palatino Linotype"/>
          <w:sz w:val="24"/>
          <w:szCs w:val="24"/>
        </w:rPr>
        <w:t xml:space="preserve"> designado Campeonato Roberto Gomes Pedrosa.</w:t>
      </w:r>
      <w:r w:rsidR="00C77BE6">
        <w:rPr>
          <w:rFonts w:ascii="Palatino Linotype" w:hAnsi="Palatino Linotype"/>
          <w:sz w:val="24"/>
          <w:szCs w:val="24"/>
        </w:rPr>
        <w:t xml:space="preserve"> Os demais módulos não são relevantes para a compreensão desta causa.</w:t>
      </w:r>
      <w:r>
        <w:rPr>
          <w:rFonts w:ascii="Palatino Linotype" w:hAnsi="Palatino Linotype"/>
          <w:sz w:val="24"/>
          <w:szCs w:val="24"/>
        </w:rPr>
        <w:t xml:space="preserve"> Como as Resoluções CND nº 16 e 17/1986 estavam suspensas, o </w:t>
      </w:r>
      <w:r w:rsidR="00C77BE6">
        <w:rPr>
          <w:rFonts w:ascii="Palatino Linotype" w:hAnsi="Palatino Linotype"/>
          <w:sz w:val="24"/>
          <w:szCs w:val="24"/>
        </w:rPr>
        <w:t>C</w:t>
      </w:r>
      <w:r>
        <w:rPr>
          <w:rFonts w:ascii="Palatino Linotype" w:hAnsi="Palatino Linotype"/>
          <w:sz w:val="24"/>
          <w:szCs w:val="24"/>
        </w:rPr>
        <w:t xml:space="preserve">ampeonato </w:t>
      </w:r>
      <w:r w:rsidR="00C77BE6">
        <w:rPr>
          <w:rFonts w:ascii="Palatino Linotype" w:hAnsi="Palatino Linotype"/>
          <w:sz w:val="24"/>
          <w:szCs w:val="24"/>
        </w:rPr>
        <w:t xml:space="preserve">Brasileiro </w:t>
      </w:r>
      <w:r>
        <w:rPr>
          <w:rFonts w:ascii="Palatino Linotype" w:hAnsi="Palatino Linotype"/>
          <w:sz w:val="24"/>
          <w:szCs w:val="24"/>
        </w:rPr>
        <w:t>iniciou-se sem que seu Regulamento tivesse sido aprovado pelo Conselho Arbitral</w:t>
      </w:r>
      <w:r w:rsidR="001B5235">
        <w:rPr>
          <w:rFonts w:ascii="Palatino Linotype" w:hAnsi="Palatino Linotype"/>
          <w:sz w:val="24"/>
          <w:szCs w:val="24"/>
        </w:rPr>
        <w:t xml:space="preserve"> pertinente</w:t>
      </w:r>
      <w:r>
        <w:rPr>
          <w:rFonts w:ascii="Palatino Linotype" w:hAnsi="Palatino Linotype"/>
          <w:sz w:val="24"/>
          <w:szCs w:val="24"/>
        </w:rPr>
        <w:t>.</w:t>
      </w:r>
    </w:p>
    <w:p w:rsidR="0036719D" w:rsidRDefault="0036719D" w:rsidP="00871BF5">
      <w:pPr>
        <w:tabs>
          <w:tab w:val="left" w:pos="1134"/>
        </w:tabs>
        <w:spacing w:after="0"/>
        <w:ind w:left="1134"/>
        <w:jc w:val="both"/>
        <w:rPr>
          <w:rFonts w:ascii="Palatino Linotype" w:hAnsi="Palatino Linotype"/>
          <w:sz w:val="24"/>
          <w:szCs w:val="24"/>
        </w:rPr>
      </w:pPr>
    </w:p>
    <w:p w:rsidR="0088450E" w:rsidRDefault="0088450E" w:rsidP="0088450E">
      <w:pPr>
        <w:tabs>
          <w:tab w:val="left" w:pos="1134"/>
        </w:tabs>
        <w:spacing w:after="0"/>
        <w:ind w:left="1134"/>
        <w:jc w:val="both"/>
        <w:rPr>
          <w:rFonts w:ascii="Palatino Linotype" w:hAnsi="Palatino Linotype"/>
          <w:sz w:val="24"/>
          <w:szCs w:val="24"/>
        </w:rPr>
      </w:pPr>
      <w:r>
        <w:rPr>
          <w:rFonts w:ascii="Palatino Linotype" w:hAnsi="Palatino Linotype"/>
          <w:sz w:val="24"/>
          <w:szCs w:val="24"/>
        </w:rPr>
        <w:t xml:space="preserve">(iv) A liminar </w:t>
      </w:r>
      <w:r w:rsidR="0036719D">
        <w:rPr>
          <w:rFonts w:ascii="Palatino Linotype" w:hAnsi="Palatino Linotype"/>
          <w:sz w:val="24"/>
          <w:szCs w:val="24"/>
        </w:rPr>
        <w:t xml:space="preserve">que suspendeu a eficácia das aludidas </w:t>
      </w:r>
      <w:r w:rsidR="001B5235">
        <w:rPr>
          <w:rFonts w:ascii="Palatino Linotype" w:hAnsi="Palatino Linotype"/>
          <w:sz w:val="24"/>
          <w:szCs w:val="24"/>
        </w:rPr>
        <w:t>Resoluções CND nº 16 e 17/1986</w:t>
      </w:r>
      <w:r w:rsidR="0036719D">
        <w:rPr>
          <w:rFonts w:ascii="Palatino Linotype" w:hAnsi="Palatino Linotype"/>
          <w:sz w:val="24"/>
          <w:szCs w:val="24"/>
        </w:rPr>
        <w:t xml:space="preserve"> </w:t>
      </w:r>
      <w:r>
        <w:rPr>
          <w:rFonts w:ascii="Palatino Linotype" w:hAnsi="Palatino Linotype"/>
          <w:sz w:val="24"/>
          <w:szCs w:val="24"/>
        </w:rPr>
        <w:t>foi cassada em outubro de 1987</w:t>
      </w:r>
      <w:r w:rsidR="007D469D">
        <w:rPr>
          <w:rFonts w:ascii="Palatino Linotype" w:hAnsi="Palatino Linotype"/>
          <w:sz w:val="24"/>
          <w:szCs w:val="24"/>
        </w:rPr>
        <w:t>. Com a cassação</w:t>
      </w:r>
      <w:r>
        <w:rPr>
          <w:rFonts w:ascii="Palatino Linotype" w:hAnsi="Palatino Linotype"/>
          <w:sz w:val="24"/>
          <w:szCs w:val="24"/>
        </w:rPr>
        <w:t xml:space="preserve">, as resoluções voltaram a </w:t>
      </w:r>
      <w:r w:rsidR="0036719D">
        <w:rPr>
          <w:rFonts w:ascii="Palatino Linotype" w:hAnsi="Palatino Linotype"/>
          <w:sz w:val="24"/>
          <w:szCs w:val="24"/>
        </w:rPr>
        <w:t>produzir efeitos</w:t>
      </w:r>
      <w:r w:rsidR="007D469D">
        <w:rPr>
          <w:rFonts w:ascii="Palatino Linotype" w:hAnsi="Palatino Linotype"/>
          <w:sz w:val="24"/>
          <w:szCs w:val="24"/>
        </w:rPr>
        <w:t xml:space="preserve"> e, portanto, voltou a ser exigível, no entendimento do C</w:t>
      </w:r>
      <w:r w:rsidR="008A4A75">
        <w:rPr>
          <w:rFonts w:ascii="Palatino Linotype" w:hAnsi="Palatino Linotype"/>
          <w:sz w:val="24"/>
          <w:szCs w:val="24"/>
        </w:rPr>
        <w:t xml:space="preserve">onselho </w:t>
      </w:r>
      <w:r w:rsidR="007D469D">
        <w:rPr>
          <w:rFonts w:ascii="Palatino Linotype" w:hAnsi="Palatino Linotype"/>
          <w:sz w:val="24"/>
          <w:szCs w:val="24"/>
        </w:rPr>
        <w:t>N</w:t>
      </w:r>
      <w:r w:rsidR="008A4A75">
        <w:rPr>
          <w:rFonts w:ascii="Palatino Linotype" w:hAnsi="Palatino Linotype"/>
          <w:sz w:val="24"/>
          <w:szCs w:val="24"/>
        </w:rPr>
        <w:t xml:space="preserve">acional dos </w:t>
      </w:r>
      <w:r w:rsidR="007D469D">
        <w:rPr>
          <w:rFonts w:ascii="Palatino Linotype" w:hAnsi="Palatino Linotype"/>
          <w:sz w:val="24"/>
          <w:szCs w:val="24"/>
        </w:rPr>
        <w:t>D</w:t>
      </w:r>
      <w:r w:rsidR="008A4A75">
        <w:rPr>
          <w:rFonts w:ascii="Palatino Linotype" w:hAnsi="Palatino Linotype"/>
          <w:sz w:val="24"/>
          <w:szCs w:val="24"/>
        </w:rPr>
        <w:t>esportos</w:t>
      </w:r>
      <w:r w:rsidR="007D469D">
        <w:rPr>
          <w:rFonts w:ascii="Palatino Linotype" w:hAnsi="Palatino Linotype"/>
          <w:sz w:val="24"/>
          <w:szCs w:val="24"/>
        </w:rPr>
        <w:t>, a aprovação do Regulamento</w:t>
      </w:r>
      <w:r w:rsidR="0036719D">
        <w:rPr>
          <w:rFonts w:ascii="Palatino Linotype" w:hAnsi="Palatino Linotype"/>
          <w:sz w:val="24"/>
          <w:szCs w:val="24"/>
        </w:rPr>
        <w:t xml:space="preserve"> do Campeonato Brasileiro</w:t>
      </w:r>
      <w:r w:rsidR="007D469D">
        <w:rPr>
          <w:rFonts w:ascii="Palatino Linotype" w:hAnsi="Palatino Linotype"/>
          <w:sz w:val="24"/>
          <w:szCs w:val="24"/>
        </w:rPr>
        <w:t xml:space="preserve"> pelo Conselho Arbitral</w:t>
      </w:r>
      <w:r w:rsidR="0036719D">
        <w:rPr>
          <w:rFonts w:ascii="Palatino Linotype" w:hAnsi="Palatino Linotype"/>
          <w:sz w:val="24"/>
          <w:szCs w:val="24"/>
        </w:rPr>
        <w:t xml:space="preserve"> respectivo</w:t>
      </w:r>
      <w:r w:rsidR="008A4A75">
        <w:rPr>
          <w:rFonts w:ascii="Palatino Linotype" w:hAnsi="Palatino Linotype"/>
          <w:sz w:val="24"/>
          <w:szCs w:val="24"/>
        </w:rPr>
        <w:t>, muito embora já estivesse em curso</w:t>
      </w:r>
      <w:r w:rsidR="001332D2">
        <w:rPr>
          <w:rFonts w:ascii="Palatino Linotype" w:hAnsi="Palatino Linotype"/>
          <w:sz w:val="24"/>
          <w:szCs w:val="24"/>
        </w:rPr>
        <w:t xml:space="preserve"> a disputa</w:t>
      </w:r>
      <w:r>
        <w:rPr>
          <w:rFonts w:ascii="Palatino Linotype" w:hAnsi="Palatino Linotype"/>
          <w:sz w:val="24"/>
          <w:szCs w:val="24"/>
        </w:rPr>
        <w:t xml:space="preserve">. </w:t>
      </w:r>
    </w:p>
    <w:p w:rsidR="0088450E" w:rsidRDefault="0088450E" w:rsidP="0088450E">
      <w:pPr>
        <w:tabs>
          <w:tab w:val="left" w:pos="1134"/>
        </w:tabs>
        <w:spacing w:after="0"/>
        <w:ind w:left="1134"/>
        <w:jc w:val="both"/>
        <w:rPr>
          <w:rFonts w:ascii="Palatino Linotype" w:hAnsi="Palatino Linotype"/>
          <w:sz w:val="24"/>
          <w:szCs w:val="24"/>
        </w:rPr>
      </w:pPr>
    </w:p>
    <w:p w:rsidR="007D469D" w:rsidRDefault="007D469D" w:rsidP="0088450E">
      <w:pPr>
        <w:tabs>
          <w:tab w:val="left" w:pos="1134"/>
        </w:tabs>
        <w:spacing w:after="0"/>
        <w:ind w:left="1134"/>
        <w:jc w:val="both"/>
        <w:rPr>
          <w:rFonts w:ascii="Palatino Linotype" w:hAnsi="Palatino Linotype"/>
          <w:sz w:val="24"/>
          <w:szCs w:val="24"/>
        </w:rPr>
      </w:pPr>
      <w:r>
        <w:rPr>
          <w:rFonts w:ascii="Palatino Linotype" w:hAnsi="Palatino Linotype"/>
          <w:sz w:val="24"/>
          <w:szCs w:val="24"/>
        </w:rPr>
        <w:t xml:space="preserve">(v) </w:t>
      </w:r>
      <w:r w:rsidR="00091BFB">
        <w:rPr>
          <w:rFonts w:ascii="Palatino Linotype" w:hAnsi="Palatino Linotype"/>
          <w:sz w:val="24"/>
          <w:szCs w:val="24"/>
        </w:rPr>
        <w:t xml:space="preserve">O </w:t>
      </w:r>
      <w:r w:rsidR="00AA0007">
        <w:rPr>
          <w:rFonts w:ascii="Palatino Linotype" w:hAnsi="Palatino Linotype"/>
          <w:sz w:val="24"/>
          <w:szCs w:val="24"/>
        </w:rPr>
        <w:t xml:space="preserve">Clube de Regatas do </w:t>
      </w:r>
      <w:r w:rsidR="00091BFB">
        <w:rPr>
          <w:rFonts w:ascii="Palatino Linotype" w:hAnsi="Palatino Linotype"/>
          <w:sz w:val="24"/>
          <w:szCs w:val="24"/>
        </w:rPr>
        <w:t>Flamengo</w:t>
      </w:r>
      <w:r w:rsidR="00AA0007">
        <w:rPr>
          <w:rFonts w:ascii="Palatino Linotype" w:hAnsi="Palatino Linotype"/>
          <w:sz w:val="24"/>
          <w:szCs w:val="24"/>
        </w:rPr>
        <w:t xml:space="preserve"> (“Flamengo”)</w:t>
      </w:r>
      <w:r w:rsidR="00091BFB">
        <w:rPr>
          <w:rFonts w:ascii="Palatino Linotype" w:hAnsi="Palatino Linotype"/>
          <w:sz w:val="24"/>
          <w:szCs w:val="24"/>
        </w:rPr>
        <w:t xml:space="preserve"> sagrou-se vencedor da</w:t>
      </w:r>
      <w:r>
        <w:rPr>
          <w:rFonts w:ascii="Palatino Linotype" w:hAnsi="Palatino Linotype"/>
          <w:sz w:val="24"/>
          <w:szCs w:val="24"/>
        </w:rPr>
        <w:t xml:space="preserve"> partida</w:t>
      </w:r>
      <w:r w:rsidR="00091BFB">
        <w:rPr>
          <w:rFonts w:ascii="Palatino Linotype" w:hAnsi="Palatino Linotype"/>
          <w:sz w:val="24"/>
          <w:szCs w:val="24"/>
        </w:rPr>
        <w:t xml:space="preserve"> final</w:t>
      </w:r>
      <w:r>
        <w:rPr>
          <w:rFonts w:ascii="Palatino Linotype" w:hAnsi="Palatino Linotype"/>
          <w:sz w:val="24"/>
          <w:szCs w:val="24"/>
        </w:rPr>
        <w:t xml:space="preserve"> do Módulo Verde, </w:t>
      </w:r>
      <w:r w:rsidR="00091BFB">
        <w:rPr>
          <w:rFonts w:ascii="Palatino Linotype" w:hAnsi="Palatino Linotype"/>
          <w:sz w:val="24"/>
          <w:szCs w:val="24"/>
        </w:rPr>
        <w:t>jogada contra o</w:t>
      </w:r>
      <w:r>
        <w:rPr>
          <w:rFonts w:ascii="Palatino Linotype" w:hAnsi="Palatino Linotype"/>
          <w:sz w:val="24"/>
          <w:szCs w:val="24"/>
        </w:rPr>
        <w:t xml:space="preserve"> Sport Internacional Clube.</w:t>
      </w:r>
    </w:p>
    <w:p w:rsidR="007D469D" w:rsidRDefault="007D469D" w:rsidP="0088450E">
      <w:pPr>
        <w:tabs>
          <w:tab w:val="left" w:pos="1134"/>
        </w:tabs>
        <w:spacing w:after="0"/>
        <w:ind w:left="1134"/>
        <w:jc w:val="both"/>
        <w:rPr>
          <w:rFonts w:ascii="Palatino Linotype" w:hAnsi="Palatino Linotype"/>
          <w:sz w:val="24"/>
          <w:szCs w:val="24"/>
        </w:rPr>
      </w:pPr>
    </w:p>
    <w:p w:rsidR="005A53FC" w:rsidRDefault="00DA33D8" w:rsidP="0088450E">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88450E">
        <w:rPr>
          <w:rFonts w:ascii="Palatino Linotype" w:hAnsi="Palatino Linotype"/>
          <w:sz w:val="24"/>
          <w:szCs w:val="24"/>
        </w:rPr>
        <w:t>v</w:t>
      </w:r>
      <w:r>
        <w:rPr>
          <w:rFonts w:ascii="Palatino Linotype" w:hAnsi="Palatino Linotype"/>
          <w:sz w:val="24"/>
          <w:szCs w:val="24"/>
        </w:rPr>
        <w:t>i</w:t>
      </w:r>
      <w:r w:rsidR="0088450E">
        <w:rPr>
          <w:rFonts w:ascii="Palatino Linotype" w:hAnsi="Palatino Linotype"/>
          <w:sz w:val="24"/>
          <w:szCs w:val="24"/>
        </w:rPr>
        <w:t xml:space="preserve">) A partida final do Módulo Amarelo, entre </w:t>
      </w:r>
      <w:r w:rsidR="00AA0007">
        <w:rPr>
          <w:rFonts w:ascii="Palatino Linotype" w:hAnsi="Palatino Linotype"/>
          <w:sz w:val="24"/>
          <w:szCs w:val="24"/>
        </w:rPr>
        <w:t>Sport Clube do Recife (“Sport</w:t>
      </w:r>
      <w:r w:rsidR="008A4A75">
        <w:rPr>
          <w:rFonts w:ascii="Palatino Linotype" w:hAnsi="Palatino Linotype"/>
          <w:sz w:val="24"/>
          <w:szCs w:val="24"/>
        </w:rPr>
        <w:t xml:space="preserve"> do Recife</w:t>
      </w:r>
      <w:r w:rsidR="00AA0007">
        <w:rPr>
          <w:rFonts w:ascii="Palatino Linotype" w:hAnsi="Palatino Linotype"/>
          <w:sz w:val="24"/>
          <w:szCs w:val="24"/>
        </w:rPr>
        <w:t xml:space="preserve">”) </w:t>
      </w:r>
      <w:r w:rsidR="0088450E">
        <w:rPr>
          <w:rFonts w:ascii="Palatino Linotype" w:hAnsi="Palatino Linotype"/>
          <w:sz w:val="24"/>
          <w:szCs w:val="24"/>
        </w:rPr>
        <w:t>e Guarani Futebol Clube</w:t>
      </w:r>
      <w:r w:rsidR="008A4A75">
        <w:rPr>
          <w:rFonts w:ascii="Palatino Linotype" w:hAnsi="Palatino Linotype"/>
          <w:sz w:val="24"/>
          <w:szCs w:val="24"/>
        </w:rPr>
        <w:t xml:space="preserve"> (“Guarani”)</w:t>
      </w:r>
      <w:r w:rsidR="0088450E">
        <w:rPr>
          <w:rFonts w:ascii="Palatino Linotype" w:hAnsi="Palatino Linotype"/>
          <w:sz w:val="24"/>
          <w:szCs w:val="24"/>
        </w:rPr>
        <w:t xml:space="preserve"> resultou em empate. Seguiu-se, por isso, uma prorrogação, na qual o empate persistiu. </w:t>
      </w:r>
      <w:r w:rsidR="00091BFB">
        <w:rPr>
          <w:rFonts w:ascii="Palatino Linotype" w:hAnsi="Palatino Linotype"/>
          <w:sz w:val="24"/>
          <w:szCs w:val="24"/>
        </w:rPr>
        <w:t>Então, c</w:t>
      </w:r>
      <w:r w:rsidR="0088450E">
        <w:rPr>
          <w:rFonts w:ascii="Palatino Linotype" w:hAnsi="Palatino Linotype"/>
          <w:sz w:val="24"/>
          <w:szCs w:val="24"/>
        </w:rPr>
        <w:t xml:space="preserve">onforme previsão </w:t>
      </w:r>
      <w:r w:rsidR="005A53FC">
        <w:rPr>
          <w:rFonts w:ascii="Palatino Linotype" w:hAnsi="Palatino Linotype"/>
          <w:sz w:val="24"/>
          <w:szCs w:val="24"/>
        </w:rPr>
        <w:t>do Regulamento</w:t>
      </w:r>
      <w:r w:rsidR="0088450E">
        <w:rPr>
          <w:rFonts w:ascii="Palatino Linotype" w:hAnsi="Palatino Linotype"/>
          <w:sz w:val="24"/>
          <w:szCs w:val="24"/>
        </w:rPr>
        <w:t xml:space="preserve"> e</w:t>
      </w:r>
      <w:r w:rsidR="005A53FC">
        <w:rPr>
          <w:rFonts w:ascii="Palatino Linotype" w:hAnsi="Palatino Linotype"/>
          <w:sz w:val="24"/>
          <w:szCs w:val="24"/>
        </w:rPr>
        <w:t xml:space="preserve"> de acordo com</w:t>
      </w:r>
      <w:r w:rsidR="0088450E">
        <w:rPr>
          <w:rFonts w:ascii="Palatino Linotype" w:hAnsi="Palatino Linotype"/>
          <w:sz w:val="24"/>
          <w:szCs w:val="24"/>
        </w:rPr>
        <w:t xml:space="preserve"> instrução da CBF</w:t>
      </w:r>
      <w:r w:rsidR="008A4A75">
        <w:rPr>
          <w:rFonts w:ascii="Palatino Linotype" w:hAnsi="Palatino Linotype"/>
          <w:sz w:val="24"/>
          <w:szCs w:val="24"/>
        </w:rPr>
        <w:t xml:space="preserve"> (</w:t>
      </w:r>
      <w:r w:rsidR="0088450E">
        <w:rPr>
          <w:rFonts w:ascii="Palatino Linotype" w:hAnsi="Palatino Linotype"/>
          <w:sz w:val="24"/>
          <w:szCs w:val="24"/>
        </w:rPr>
        <w:t>RDI/CBF nº 08, de 08 de dezembro de 1987</w:t>
      </w:r>
      <w:r w:rsidR="008A4A75">
        <w:rPr>
          <w:rFonts w:ascii="Palatino Linotype" w:hAnsi="Palatino Linotype"/>
          <w:sz w:val="24"/>
          <w:szCs w:val="24"/>
        </w:rPr>
        <w:t>)</w:t>
      </w:r>
      <w:r w:rsidR="0088450E">
        <w:rPr>
          <w:rFonts w:ascii="Palatino Linotype" w:hAnsi="Palatino Linotype"/>
          <w:sz w:val="24"/>
          <w:szCs w:val="24"/>
        </w:rPr>
        <w:t xml:space="preserve">, </w:t>
      </w:r>
      <w:r w:rsidR="00091BFB">
        <w:rPr>
          <w:rFonts w:ascii="Palatino Linotype" w:hAnsi="Palatino Linotype"/>
          <w:sz w:val="24"/>
          <w:szCs w:val="24"/>
        </w:rPr>
        <w:t>adotou-se como</w:t>
      </w:r>
      <w:r w:rsidR="0088450E">
        <w:rPr>
          <w:rFonts w:ascii="Palatino Linotype" w:hAnsi="Palatino Linotype"/>
          <w:sz w:val="24"/>
          <w:szCs w:val="24"/>
        </w:rPr>
        <w:t xml:space="preserve"> critério para resolução </w:t>
      </w:r>
      <w:r w:rsidR="007D469D">
        <w:rPr>
          <w:rFonts w:ascii="Palatino Linotype" w:hAnsi="Palatino Linotype"/>
          <w:sz w:val="24"/>
          <w:szCs w:val="24"/>
        </w:rPr>
        <w:t>do empate</w:t>
      </w:r>
      <w:r w:rsidR="0088450E">
        <w:rPr>
          <w:rFonts w:ascii="Palatino Linotype" w:hAnsi="Palatino Linotype"/>
          <w:sz w:val="24"/>
          <w:szCs w:val="24"/>
        </w:rPr>
        <w:t xml:space="preserve"> </w:t>
      </w:r>
      <w:r w:rsidR="00091BFB">
        <w:rPr>
          <w:rFonts w:ascii="Palatino Linotype" w:hAnsi="Palatino Linotype"/>
          <w:sz w:val="24"/>
          <w:szCs w:val="24"/>
        </w:rPr>
        <w:t>a disputa</w:t>
      </w:r>
      <w:r w:rsidR="0088450E">
        <w:rPr>
          <w:rFonts w:ascii="Palatino Linotype" w:hAnsi="Palatino Linotype"/>
          <w:sz w:val="24"/>
          <w:szCs w:val="24"/>
        </w:rPr>
        <w:t xml:space="preserve"> de pênaltis, </w:t>
      </w:r>
      <w:r w:rsidR="00091BFB">
        <w:rPr>
          <w:rFonts w:ascii="Palatino Linotype" w:hAnsi="Palatino Linotype"/>
          <w:sz w:val="24"/>
          <w:szCs w:val="24"/>
        </w:rPr>
        <w:t>que deveria se estender até a definição do</w:t>
      </w:r>
      <w:r w:rsidR="0088450E">
        <w:rPr>
          <w:rFonts w:ascii="Palatino Linotype" w:hAnsi="Palatino Linotype"/>
          <w:sz w:val="24"/>
          <w:szCs w:val="24"/>
        </w:rPr>
        <w:t xml:space="preserve"> vencedor. </w:t>
      </w:r>
    </w:p>
    <w:p w:rsidR="005A53FC" w:rsidRDefault="005A53FC" w:rsidP="0088450E">
      <w:pPr>
        <w:tabs>
          <w:tab w:val="left" w:pos="1134"/>
        </w:tabs>
        <w:spacing w:after="0"/>
        <w:ind w:left="1134"/>
        <w:jc w:val="both"/>
        <w:rPr>
          <w:rFonts w:ascii="Palatino Linotype" w:hAnsi="Palatino Linotype"/>
          <w:sz w:val="24"/>
          <w:szCs w:val="24"/>
        </w:rPr>
      </w:pPr>
    </w:p>
    <w:p w:rsidR="008A4A75" w:rsidRDefault="005A53FC" w:rsidP="005A53FC">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DA33D8">
        <w:rPr>
          <w:rFonts w:ascii="Palatino Linotype" w:hAnsi="Palatino Linotype"/>
          <w:sz w:val="24"/>
          <w:szCs w:val="24"/>
        </w:rPr>
        <w:t>vii</w:t>
      </w:r>
      <w:r>
        <w:rPr>
          <w:rFonts w:ascii="Palatino Linotype" w:hAnsi="Palatino Linotype"/>
          <w:sz w:val="24"/>
          <w:szCs w:val="24"/>
        </w:rPr>
        <w:t xml:space="preserve">) </w:t>
      </w:r>
      <w:r w:rsidR="0088450E">
        <w:rPr>
          <w:rFonts w:ascii="Palatino Linotype" w:hAnsi="Palatino Linotype"/>
          <w:sz w:val="24"/>
          <w:szCs w:val="24"/>
        </w:rPr>
        <w:t>Após a cobrança de duas séries de tiros livres, o</w:t>
      </w:r>
      <w:r w:rsidR="008A4A75">
        <w:rPr>
          <w:rFonts w:ascii="Palatino Linotype" w:hAnsi="Palatino Linotype"/>
          <w:sz w:val="24"/>
          <w:szCs w:val="24"/>
        </w:rPr>
        <w:t>s times continuavam</w:t>
      </w:r>
      <w:r w:rsidR="0088450E">
        <w:rPr>
          <w:rFonts w:ascii="Palatino Linotype" w:hAnsi="Palatino Linotype"/>
          <w:sz w:val="24"/>
          <w:szCs w:val="24"/>
        </w:rPr>
        <w:t xml:space="preserve"> empat</w:t>
      </w:r>
      <w:r w:rsidR="008A4A75">
        <w:rPr>
          <w:rFonts w:ascii="Palatino Linotype" w:hAnsi="Palatino Linotype"/>
          <w:sz w:val="24"/>
          <w:szCs w:val="24"/>
        </w:rPr>
        <w:t>ados</w:t>
      </w:r>
      <w:r>
        <w:rPr>
          <w:rFonts w:ascii="Palatino Linotype" w:hAnsi="Palatino Linotype"/>
          <w:sz w:val="24"/>
          <w:szCs w:val="24"/>
        </w:rPr>
        <w:t xml:space="preserve"> </w:t>
      </w:r>
      <w:r w:rsidR="008A4A75">
        <w:rPr>
          <w:rFonts w:ascii="Palatino Linotype" w:hAnsi="Palatino Linotype"/>
          <w:sz w:val="24"/>
          <w:szCs w:val="24"/>
        </w:rPr>
        <w:t>e</w:t>
      </w:r>
      <w:r w:rsidR="0088450E">
        <w:rPr>
          <w:rFonts w:ascii="Palatino Linotype" w:hAnsi="Palatino Linotype"/>
          <w:sz w:val="24"/>
          <w:szCs w:val="24"/>
        </w:rPr>
        <w:t>, em contrariedade ao previsto</w:t>
      </w:r>
      <w:r>
        <w:rPr>
          <w:rFonts w:ascii="Palatino Linotype" w:hAnsi="Palatino Linotype"/>
          <w:sz w:val="24"/>
          <w:szCs w:val="24"/>
        </w:rPr>
        <w:t xml:space="preserve"> no </w:t>
      </w:r>
      <w:r>
        <w:rPr>
          <w:rFonts w:ascii="Palatino Linotype" w:hAnsi="Palatino Linotype"/>
          <w:sz w:val="24"/>
          <w:szCs w:val="24"/>
        </w:rPr>
        <w:lastRenderedPageBreak/>
        <w:t>Regulamento</w:t>
      </w:r>
      <w:r w:rsidR="0088450E">
        <w:rPr>
          <w:rFonts w:ascii="Palatino Linotype" w:hAnsi="Palatino Linotype"/>
          <w:sz w:val="24"/>
          <w:szCs w:val="24"/>
        </w:rPr>
        <w:t xml:space="preserve">, </w:t>
      </w:r>
      <w:r w:rsidR="008A4A75">
        <w:rPr>
          <w:rFonts w:ascii="Palatino Linotype" w:hAnsi="Palatino Linotype"/>
          <w:sz w:val="24"/>
          <w:szCs w:val="24"/>
        </w:rPr>
        <w:t>decidi</w:t>
      </w:r>
      <w:r w:rsidR="0088450E">
        <w:rPr>
          <w:rFonts w:ascii="Palatino Linotype" w:hAnsi="Palatino Linotype"/>
          <w:sz w:val="24"/>
          <w:szCs w:val="24"/>
        </w:rPr>
        <w:t>ram</w:t>
      </w:r>
      <w:r w:rsidR="008A4A75">
        <w:rPr>
          <w:rFonts w:ascii="Palatino Linotype" w:hAnsi="Palatino Linotype"/>
          <w:sz w:val="24"/>
          <w:szCs w:val="24"/>
        </w:rPr>
        <w:t xml:space="preserve"> retirar-se</w:t>
      </w:r>
      <w:r w:rsidR="007D469D">
        <w:rPr>
          <w:rFonts w:ascii="Palatino Linotype" w:hAnsi="Palatino Linotype"/>
          <w:sz w:val="24"/>
          <w:szCs w:val="24"/>
        </w:rPr>
        <w:t xml:space="preserve"> </w:t>
      </w:r>
      <w:r w:rsidR="0088450E">
        <w:rPr>
          <w:rFonts w:ascii="Palatino Linotype" w:hAnsi="Palatino Linotype"/>
          <w:sz w:val="24"/>
          <w:szCs w:val="24"/>
        </w:rPr>
        <w:t>de campo e d</w:t>
      </w:r>
      <w:r w:rsidR="008A4A75">
        <w:rPr>
          <w:rFonts w:ascii="Palatino Linotype" w:hAnsi="Palatino Linotype"/>
          <w:sz w:val="24"/>
          <w:szCs w:val="24"/>
        </w:rPr>
        <w:t>ar</w:t>
      </w:r>
      <w:r w:rsidR="0088450E">
        <w:rPr>
          <w:rFonts w:ascii="Palatino Linotype" w:hAnsi="Palatino Linotype"/>
          <w:sz w:val="24"/>
          <w:szCs w:val="24"/>
        </w:rPr>
        <w:t xml:space="preserve"> por concluída a partida. </w:t>
      </w:r>
    </w:p>
    <w:p w:rsidR="008A4A75" w:rsidRDefault="008A4A75" w:rsidP="005A53FC">
      <w:pPr>
        <w:tabs>
          <w:tab w:val="left" w:pos="1134"/>
        </w:tabs>
        <w:spacing w:after="0"/>
        <w:ind w:left="1134"/>
        <w:jc w:val="both"/>
        <w:rPr>
          <w:rFonts w:ascii="Palatino Linotype" w:hAnsi="Palatino Linotype"/>
          <w:sz w:val="24"/>
          <w:szCs w:val="24"/>
        </w:rPr>
      </w:pPr>
    </w:p>
    <w:p w:rsidR="0088450E" w:rsidRDefault="008A4A75" w:rsidP="005A53FC">
      <w:pPr>
        <w:tabs>
          <w:tab w:val="left" w:pos="1134"/>
        </w:tabs>
        <w:spacing w:after="0"/>
        <w:ind w:left="1134"/>
        <w:jc w:val="both"/>
        <w:rPr>
          <w:rFonts w:ascii="Palatino Linotype" w:hAnsi="Palatino Linotype"/>
          <w:sz w:val="24"/>
          <w:szCs w:val="24"/>
        </w:rPr>
      </w:pPr>
      <w:r w:rsidRPr="003D0B07">
        <w:rPr>
          <w:rFonts w:ascii="Palatino Linotype" w:hAnsi="Palatino Linotype"/>
          <w:sz w:val="24"/>
          <w:szCs w:val="24"/>
        </w:rPr>
        <w:t>(</w:t>
      </w:r>
      <w:r w:rsidR="00DA33D8" w:rsidRPr="00617D67">
        <w:rPr>
          <w:rFonts w:ascii="Palatino Linotype" w:hAnsi="Palatino Linotype"/>
          <w:sz w:val="24"/>
          <w:szCs w:val="24"/>
        </w:rPr>
        <w:t>viii</w:t>
      </w:r>
      <w:r w:rsidRPr="00B760E5">
        <w:rPr>
          <w:rFonts w:ascii="Palatino Linotype" w:hAnsi="Palatino Linotype"/>
          <w:sz w:val="24"/>
          <w:szCs w:val="24"/>
        </w:rPr>
        <w:t>) O</w:t>
      </w:r>
      <w:r w:rsidR="0088450E" w:rsidRPr="00B760E5">
        <w:rPr>
          <w:rFonts w:ascii="Palatino Linotype" w:hAnsi="Palatino Linotype"/>
          <w:sz w:val="24"/>
          <w:szCs w:val="24"/>
        </w:rPr>
        <w:t xml:space="preserve"> vencedor do Módulo Amarelo </w:t>
      </w:r>
      <w:r w:rsidR="005A53FC" w:rsidRPr="00B760E5">
        <w:rPr>
          <w:rFonts w:ascii="Palatino Linotype" w:hAnsi="Palatino Linotype"/>
          <w:sz w:val="24"/>
          <w:szCs w:val="24"/>
        </w:rPr>
        <w:t>acabou</w:t>
      </w:r>
      <w:r w:rsidR="0088450E" w:rsidRPr="00B760E5">
        <w:rPr>
          <w:rFonts w:ascii="Palatino Linotype" w:hAnsi="Palatino Linotype"/>
          <w:sz w:val="24"/>
          <w:szCs w:val="24"/>
        </w:rPr>
        <w:t xml:space="preserve"> de</w:t>
      </w:r>
      <w:r w:rsidR="00091BFB" w:rsidRPr="00B760E5">
        <w:rPr>
          <w:rFonts w:ascii="Palatino Linotype" w:hAnsi="Palatino Linotype"/>
          <w:sz w:val="24"/>
          <w:szCs w:val="24"/>
        </w:rPr>
        <w:t>fin</w:t>
      </w:r>
      <w:r w:rsidR="0088450E" w:rsidRPr="00B760E5">
        <w:rPr>
          <w:rFonts w:ascii="Palatino Linotype" w:hAnsi="Palatino Linotype"/>
          <w:sz w:val="24"/>
          <w:szCs w:val="24"/>
        </w:rPr>
        <w:t xml:space="preserve">ido </w:t>
      </w:r>
      <w:r w:rsidR="003D0B07" w:rsidRPr="009717D5">
        <w:rPr>
          <w:rFonts w:ascii="Palatino Linotype" w:hAnsi="Palatino Linotype"/>
          <w:sz w:val="24"/>
          <w:szCs w:val="24"/>
        </w:rPr>
        <w:t xml:space="preserve">pela CBF, </w:t>
      </w:r>
      <w:r w:rsidR="0088450E" w:rsidRPr="003D0B07">
        <w:rPr>
          <w:rFonts w:ascii="Palatino Linotype" w:hAnsi="Palatino Linotype"/>
          <w:sz w:val="24"/>
          <w:szCs w:val="24"/>
        </w:rPr>
        <w:t>com base na melhor performance técnica do Sport ao longo do campeonato</w:t>
      </w:r>
      <w:r w:rsidR="0088450E">
        <w:rPr>
          <w:rFonts w:ascii="Palatino Linotype" w:hAnsi="Palatino Linotype"/>
          <w:sz w:val="24"/>
          <w:szCs w:val="24"/>
        </w:rPr>
        <w:t>.</w:t>
      </w:r>
    </w:p>
    <w:p w:rsidR="0088450E" w:rsidRDefault="0088450E" w:rsidP="00871BF5">
      <w:pPr>
        <w:tabs>
          <w:tab w:val="left" w:pos="1134"/>
        </w:tabs>
        <w:spacing w:after="0"/>
        <w:ind w:left="1134"/>
        <w:jc w:val="both"/>
        <w:rPr>
          <w:rFonts w:ascii="Palatino Linotype" w:hAnsi="Palatino Linotype"/>
          <w:sz w:val="24"/>
          <w:szCs w:val="24"/>
        </w:rPr>
      </w:pPr>
    </w:p>
    <w:p w:rsidR="007D469D" w:rsidRDefault="00DA33D8" w:rsidP="007D469D">
      <w:pPr>
        <w:tabs>
          <w:tab w:val="left" w:pos="1134"/>
        </w:tabs>
        <w:spacing w:after="0"/>
        <w:ind w:left="1134"/>
        <w:jc w:val="both"/>
        <w:rPr>
          <w:rFonts w:ascii="Palatino Linotype" w:hAnsi="Palatino Linotype"/>
          <w:sz w:val="24"/>
          <w:szCs w:val="24"/>
        </w:rPr>
      </w:pPr>
      <w:r>
        <w:rPr>
          <w:rFonts w:ascii="Palatino Linotype" w:hAnsi="Palatino Linotype"/>
          <w:sz w:val="24"/>
          <w:szCs w:val="24"/>
        </w:rPr>
        <w:t>(ix</w:t>
      </w:r>
      <w:r w:rsidR="007D469D">
        <w:rPr>
          <w:rFonts w:ascii="Palatino Linotype" w:hAnsi="Palatino Linotype"/>
          <w:sz w:val="24"/>
          <w:szCs w:val="24"/>
        </w:rPr>
        <w:t>) Instalado o Conselho Arbitral</w:t>
      </w:r>
      <w:r w:rsidR="005A53FC">
        <w:rPr>
          <w:rFonts w:ascii="Palatino Linotype" w:hAnsi="Palatino Linotype"/>
          <w:sz w:val="24"/>
          <w:szCs w:val="24"/>
        </w:rPr>
        <w:t>, em atendimento à determinação do Conselho Nacional dos Desportos</w:t>
      </w:r>
      <w:r w:rsidR="007D469D">
        <w:rPr>
          <w:rFonts w:ascii="Palatino Linotype" w:hAnsi="Palatino Linotype"/>
          <w:sz w:val="24"/>
          <w:szCs w:val="24"/>
        </w:rPr>
        <w:t xml:space="preserve">, </w:t>
      </w:r>
      <w:r w:rsidR="000A3968">
        <w:rPr>
          <w:rFonts w:ascii="Palatino Linotype" w:hAnsi="Palatino Linotype"/>
          <w:sz w:val="24"/>
          <w:szCs w:val="24"/>
        </w:rPr>
        <w:t xml:space="preserve">decidiu-se, por maioria, </w:t>
      </w:r>
      <w:r w:rsidR="001332D2">
        <w:rPr>
          <w:rFonts w:ascii="Palatino Linotype" w:hAnsi="Palatino Linotype"/>
          <w:sz w:val="24"/>
          <w:szCs w:val="24"/>
        </w:rPr>
        <w:t>não aprovar a</w:t>
      </w:r>
      <w:r w:rsidR="007D469D">
        <w:rPr>
          <w:rFonts w:ascii="Palatino Linotype" w:hAnsi="Palatino Linotype"/>
          <w:sz w:val="24"/>
          <w:szCs w:val="24"/>
        </w:rPr>
        <w:t xml:space="preserve"> previsão </w:t>
      </w:r>
      <w:r w:rsidR="008A4A75">
        <w:rPr>
          <w:rFonts w:ascii="Palatino Linotype" w:hAnsi="Palatino Linotype"/>
          <w:sz w:val="24"/>
          <w:szCs w:val="24"/>
        </w:rPr>
        <w:t>da</w:t>
      </w:r>
      <w:r w:rsidR="007D469D">
        <w:rPr>
          <w:rFonts w:ascii="Palatino Linotype" w:hAnsi="Palatino Linotype"/>
          <w:sz w:val="24"/>
          <w:szCs w:val="24"/>
        </w:rPr>
        <w:t xml:space="preserve"> quarta fase</w:t>
      </w:r>
      <w:r w:rsidR="00EF3FB9">
        <w:rPr>
          <w:rFonts w:ascii="Palatino Linotype" w:hAnsi="Palatino Linotype"/>
          <w:sz w:val="24"/>
          <w:szCs w:val="24"/>
        </w:rPr>
        <w:t xml:space="preserve"> </w:t>
      </w:r>
      <w:r w:rsidR="001332D2">
        <w:rPr>
          <w:rFonts w:ascii="Palatino Linotype" w:hAnsi="Palatino Linotype"/>
          <w:sz w:val="24"/>
          <w:szCs w:val="24"/>
        </w:rPr>
        <w:t xml:space="preserve">do Regulamento </w:t>
      </w:r>
      <w:r w:rsidR="00EF3FB9">
        <w:rPr>
          <w:rFonts w:ascii="Palatino Linotype" w:hAnsi="Palatino Linotype"/>
          <w:sz w:val="24"/>
          <w:szCs w:val="24"/>
        </w:rPr>
        <w:t>(</w:t>
      </w:r>
      <w:r w:rsidR="001332D2">
        <w:rPr>
          <w:rFonts w:ascii="Palatino Linotype" w:hAnsi="Palatino Linotype"/>
          <w:sz w:val="24"/>
          <w:szCs w:val="24"/>
        </w:rPr>
        <w:t xml:space="preserve">a fase </w:t>
      </w:r>
      <w:r w:rsidR="00EF3FB9">
        <w:rPr>
          <w:rFonts w:ascii="Palatino Linotype" w:hAnsi="Palatino Linotype"/>
          <w:sz w:val="24"/>
          <w:szCs w:val="24"/>
        </w:rPr>
        <w:t>quadrangular)</w:t>
      </w:r>
      <w:r w:rsidR="008A4A75">
        <w:rPr>
          <w:rFonts w:ascii="Palatino Linotype" w:hAnsi="Palatino Linotype"/>
          <w:sz w:val="24"/>
          <w:szCs w:val="24"/>
        </w:rPr>
        <w:t>, em que os campões e vice-campeões dos Módulos Verde e Amarelo disputariam o título. A</w:t>
      </w:r>
      <w:r w:rsidR="007D469D">
        <w:rPr>
          <w:rFonts w:ascii="Palatino Linotype" w:hAnsi="Palatino Linotype"/>
          <w:sz w:val="24"/>
          <w:szCs w:val="24"/>
        </w:rPr>
        <w:t>s demais normas do Regulamento original</w:t>
      </w:r>
      <w:r w:rsidR="008A4A75">
        <w:rPr>
          <w:rFonts w:ascii="Palatino Linotype" w:hAnsi="Palatino Linotype"/>
          <w:sz w:val="24"/>
          <w:szCs w:val="24"/>
        </w:rPr>
        <w:t xml:space="preserve"> foram mantidas</w:t>
      </w:r>
      <w:r w:rsidR="000A3968">
        <w:rPr>
          <w:rFonts w:ascii="Palatino Linotype" w:hAnsi="Palatino Linotype"/>
          <w:sz w:val="24"/>
          <w:szCs w:val="24"/>
        </w:rPr>
        <w:t xml:space="preserve">. </w:t>
      </w:r>
    </w:p>
    <w:p w:rsidR="007D469D" w:rsidRDefault="007D469D" w:rsidP="00871BF5">
      <w:pPr>
        <w:tabs>
          <w:tab w:val="left" w:pos="1134"/>
        </w:tabs>
        <w:spacing w:after="0"/>
        <w:ind w:left="1134"/>
        <w:jc w:val="both"/>
        <w:rPr>
          <w:rFonts w:ascii="Palatino Linotype" w:hAnsi="Palatino Linotype"/>
          <w:sz w:val="24"/>
          <w:szCs w:val="24"/>
        </w:rPr>
      </w:pPr>
    </w:p>
    <w:p w:rsidR="007E58FB" w:rsidRDefault="00F511AE" w:rsidP="00683086">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DA33D8">
        <w:rPr>
          <w:rFonts w:ascii="Palatino Linotype" w:hAnsi="Palatino Linotype"/>
          <w:sz w:val="24"/>
          <w:szCs w:val="24"/>
        </w:rPr>
        <w:t>x</w:t>
      </w:r>
      <w:r w:rsidR="007E58FB">
        <w:rPr>
          <w:rFonts w:ascii="Palatino Linotype" w:hAnsi="Palatino Linotype"/>
          <w:sz w:val="24"/>
          <w:szCs w:val="24"/>
        </w:rPr>
        <w:t xml:space="preserve">) </w:t>
      </w:r>
      <w:r w:rsidR="00B45B52">
        <w:rPr>
          <w:rFonts w:ascii="Palatino Linotype" w:hAnsi="Palatino Linotype"/>
          <w:sz w:val="24"/>
          <w:szCs w:val="24"/>
        </w:rPr>
        <w:t xml:space="preserve">O </w:t>
      </w:r>
      <w:r w:rsidR="00AA0007">
        <w:rPr>
          <w:rFonts w:ascii="Palatino Linotype" w:hAnsi="Palatino Linotype"/>
          <w:sz w:val="24"/>
          <w:szCs w:val="24"/>
        </w:rPr>
        <w:t>Sport Clube do Recife</w:t>
      </w:r>
      <w:r w:rsidR="00F230E0">
        <w:rPr>
          <w:rFonts w:ascii="Palatino Linotype" w:hAnsi="Palatino Linotype"/>
          <w:sz w:val="24"/>
          <w:szCs w:val="24"/>
        </w:rPr>
        <w:t xml:space="preserve">, </w:t>
      </w:r>
      <w:r w:rsidR="00DC5981">
        <w:rPr>
          <w:rFonts w:ascii="Palatino Linotype" w:hAnsi="Palatino Linotype"/>
          <w:sz w:val="24"/>
          <w:szCs w:val="24"/>
        </w:rPr>
        <w:t xml:space="preserve">campeão do </w:t>
      </w:r>
      <w:r w:rsidR="00D42337">
        <w:rPr>
          <w:rFonts w:ascii="Palatino Linotype" w:hAnsi="Palatino Linotype"/>
          <w:sz w:val="24"/>
          <w:szCs w:val="24"/>
        </w:rPr>
        <w:t>M</w:t>
      </w:r>
      <w:r w:rsidR="00DC5981">
        <w:rPr>
          <w:rFonts w:ascii="Palatino Linotype" w:hAnsi="Palatino Linotype"/>
          <w:sz w:val="24"/>
          <w:szCs w:val="24"/>
        </w:rPr>
        <w:t xml:space="preserve">ódulo </w:t>
      </w:r>
      <w:r w:rsidR="00D42337">
        <w:rPr>
          <w:rFonts w:ascii="Palatino Linotype" w:hAnsi="Palatino Linotype"/>
          <w:sz w:val="24"/>
          <w:szCs w:val="24"/>
        </w:rPr>
        <w:t>A</w:t>
      </w:r>
      <w:r w:rsidR="007E58FB">
        <w:rPr>
          <w:rFonts w:ascii="Palatino Linotype" w:hAnsi="Palatino Linotype"/>
          <w:sz w:val="24"/>
          <w:szCs w:val="24"/>
        </w:rPr>
        <w:t>marelo</w:t>
      </w:r>
      <w:r w:rsidR="00F230E0">
        <w:rPr>
          <w:rFonts w:ascii="Palatino Linotype" w:hAnsi="Palatino Linotype"/>
          <w:sz w:val="24"/>
          <w:szCs w:val="24"/>
        </w:rPr>
        <w:t>, recusou-se a</w:t>
      </w:r>
      <w:r w:rsidR="007E58FB">
        <w:rPr>
          <w:rFonts w:ascii="Palatino Linotype" w:hAnsi="Palatino Linotype"/>
          <w:sz w:val="24"/>
          <w:szCs w:val="24"/>
        </w:rPr>
        <w:t xml:space="preserve"> </w:t>
      </w:r>
      <w:r w:rsidR="00B45B52">
        <w:rPr>
          <w:rFonts w:ascii="Palatino Linotype" w:hAnsi="Palatino Linotype"/>
          <w:sz w:val="24"/>
          <w:szCs w:val="24"/>
        </w:rPr>
        <w:t xml:space="preserve">aceitar </w:t>
      </w:r>
      <w:r w:rsidR="007E58FB">
        <w:rPr>
          <w:rFonts w:ascii="Palatino Linotype" w:hAnsi="Palatino Linotype"/>
          <w:sz w:val="24"/>
          <w:szCs w:val="24"/>
        </w:rPr>
        <w:t xml:space="preserve">a alteração </w:t>
      </w:r>
      <w:r w:rsidR="00B45B52">
        <w:rPr>
          <w:rFonts w:ascii="Palatino Linotype" w:hAnsi="Palatino Linotype"/>
          <w:sz w:val="24"/>
          <w:szCs w:val="24"/>
        </w:rPr>
        <w:t>promovida</w:t>
      </w:r>
      <w:r w:rsidR="007E58FB">
        <w:rPr>
          <w:rFonts w:ascii="Palatino Linotype" w:hAnsi="Palatino Linotype"/>
          <w:sz w:val="24"/>
          <w:szCs w:val="24"/>
        </w:rPr>
        <w:t xml:space="preserve"> no Regulamento</w:t>
      </w:r>
      <w:r w:rsidR="00B45B52">
        <w:rPr>
          <w:rFonts w:ascii="Palatino Linotype" w:hAnsi="Palatino Linotype"/>
          <w:sz w:val="24"/>
          <w:szCs w:val="24"/>
        </w:rPr>
        <w:t xml:space="preserve"> pelo Conselho Arbitral</w:t>
      </w:r>
      <w:r w:rsidR="007D6C31">
        <w:rPr>
          <w:rFonts w:ascii="Palatino Linotype" w:hAnsi="Palatino Linotype"/>
          <w:sz w:val="24"/>
          <w:szCs w:val="24"/>
        </w:rPr>
        <w:t>.</w:t>
      </w:r>
      <w:r w:rsidR="007E58FB">
        <w:rPr>
          <w:rFonts w:ascii="Palatino Linotype" w:hAnsi="Palatino Linotype"/>
          <w:sz w:val="24"/>
          <w:szCs w:val="24"/>
        </w:rPr>
        <w:t xml:space="preserve"> </w:t>
      </w:r>
    </w:p>
    <w:p w:rsidR="00B45B52" w:rsidRDefault="00B45B52" w:rsidP="00871BF5">
      <w:pPr>
        <w:tabs>
          <w:tab w:val="left" w:pos="1134"/>
        </w:tabs>
        <w:spacing w:after="0"/>
        <w:ind w:left="1134"/>
        <w:jc w:val="both"/>
        <w:rPr>
          <w:rFonts w:ascii="Palatino Linotype" w:hAnsi="Palatino Linotype"/>
          <w:sz w:val="24"/>
          <w:szCs w:val="24"/>
        </w:rPr>
      </w:pPr>
    </w:p>
    <w:p w:rsidR="00B45B52" w:rsidRDefault="00DA33D8" w:rsidP="00B45B52">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B45B52">
        <w:rPr>
          <w:rFonts w:ascii="Palatino Linotype" w:hAnsi="Palatino Linotype"/>
          <w:sz w:val="24"/>
          <w:szCs w:val="24"/>
        </w:rPr>
        <w:t xml:space="preserve">i) A CBF designou data para a realização da </w:t>
      </w:r>
      <w:r w:rsidR="008A4A75">
        <w:rPr>
          <w:rFonts w:ascii="Palatino Linotype" w:hAnsi="Palatino Linotype"/>
          <w:sz w:val="24"/>
          <w:szCs w:val="24"/>
        </w:rPr>
        <w:t>quarta</w:t>
      </w:r>
      <w:r w:rsidR="00B45B52">
        <w:rPr>
          <w:rFonts w:ascii="Palatino Linotype" w:hAnsi="Palatino Linotype"/>
          <w:sz w:val="24"/>
          <w:szCs w:val="24"/>
        </w:rPr>
        <w:t xml:space="preserve"> fase. </w:t>
      </w:r>
      <w:r w:rsidR="005A53FC">
        <w:rPr>
          <w:rFonts w:ascii="Palatino Linotype" w:hAnsi="Palatino Linotype"/>
          <w:sz w:val="24"/>
          <w:szCs w:val="24"/>
        </w:rPr>
        <w:t xml:space="preserve">O </w:t>
      </w:r>
      <w:r w:rsidR="00A77E29">
        <w:rPr>
          <w:rFonts w:ascii="Palatino Linotype" w:hAnsi="Palatino Linotype"/>
          <w:sz w:val="24"/>
          <w:szCs w:val="24"/>
        </w:rPr>
        <w:t xml:space="preserve">Flamengo </w:t>
      </w:r>
      <w:r w:rsidR="00EE5BAB">
        <w:rPr>
          <w:rFonts w:ascii="Palatino Linotype" w:hAnsi="Palatino Linotype"/>
          <w:sz w:val="24"/>
          <w:szCs w:val="24"/>
        </w:rPr>
        <w:t>e o</w:t>
      </w:r>
      <w:r w:rsidR="005A53FC">
        <w:rPr>
          <w:rFonts w:ascii="Palatino Linotype" w:hAnsi="Palatino Linotype"/>
          <w:sz w:val="24"/>
          <w:szCs w:val="24"/>
        </w:rPr>
        <w:t xml:space="preserve"> Sport Internacional Clube, vencedores d</w:t>
      </w:r>
      <w:r w:rsidR="00EE5BAB">
        <w:rPr>
          <w:rFonts w:ascii="Palatino Linotype" w:hAnsi="Palatino Linotype"/>
          <w:sz w:val="24"/>
          <w:szCs w:val="24"/>
        </w:rPr>
        <w:t>o Módulo Verde</w:t>
      </w:r>
      <w:r w:rsidR="005A53FC">
        <w:rPr>
          <w:rFonts w:ascii="Palatino Linotype" w:hAnsi="Palatino Linotype"/>
          <w:sz w:val="24"/>
          <w:szCs w:val="24"/>
        </w:rPr>
        <w:t>,</w:t>
      </w:r>
      <w:r w:rsidR="00EE5BAB">
        <w:rPr>
          <w:rFonts w:ascii="Palatino Linotype" w:hAnsi="Palatino Linotype"/>
          <w:sz w:val="24"/>
          <w:szCs w:val="24"/>
        </w:rPr>
        <w:t xml:space="preserve"> </w:t>
      </w:r>
      <w:r w:rsidR="00A77E29">
        <w:rPr>
          <w:rFonts w:ascii="Palatino Linotype" w:hAnsi="Palatino Linotype"/>
          <w:sz w:val="24"/>
          <w:szCs w:val="24"/>
        </w:rPr>
        <w:t>recus</w:t>
      </w:r>
      <w:r w:rsidR="00EE5BAB">
        <w:rPr>
          <w:rFonts w:ascii="Palatino Linotype" w:hAnsi="Palatino Linotype"/>
          <w:sz w:val="24"/>
          <w:szCs w:val="24"/>
        </w:rPr>
        <w:t>aram</w:t>
      </w:r>
      <w:r w:rsidR="00A77E29">
        <w:rPr>
          <w:rFonts w:ascii="Palatino Linotype" w:hAnsi="Palatino Linotype"/>
          <w:sz w:val="24"/>
          <w:szCs w:val="24"/>
        </w:rPr>
        <w:t xml:space="preserve">-se a disputar qualquer partida com </w:t>
      </w:r>
      <w:r w:rsidR="00B45B52">
        <w:rPr>
          <w:rFonts w:ascii="Palatino Linotype" w:hAnsi="Palatino Linotype"/>
          <w:sz w:val="24"/>
          <w:szCs w:val="24"/>
        </w:rPr>
        <w:t xml:space="preserve">o </w:t>
      </w:r>
      <w:r w:rsidR="005A53FC">
        <w:rPr>
          <w:rFonts w:ascii="Palatino Linotype" w:hAnsi="Palatino Linotype"/>
          <w:sz w:val="24"/>
          <w:szCs w:val="24"/>
        </w:rPr>
        <w:t>Sport do Recife</w:t>
      </w:r>
      <w:r w:rsidR="00F230E0">
        <w:rPr>
          <w:rFonts w:ascii="Palatino Linotype" w:hAnsi="Palatino Linotype"/>
          <w:sz w:val="24"/>
          <w:szCs w:val="24"/>
        </w:rPr>
        <w:t xml:space="preserve"> </w:t>
      </w:r>
      <w:r w:rsidR="00EE5BAB">
        <w:rPr>
          <w:rFonts w:ascii="Palatino Linotype" w:hAnsi="Palatino Linotype"/>
          <w:sz w:val="24"/>
          <w:szCs w:val="24"/>
        </w:rPr>
        <w:t xml:space="preserve">e </w:t>
      </w:r>
      <w:r w:rsidR="00B45B52">
        <w:rPr>
          <w:rFonts w:ascii="Palatino Linotype" w:hAnsi="Palatino Linotype"/>
          <w:sz w:val="24"/>
          <w:szCs w:val="24"/>
        </w:rPr>
        <w:t>o</w:t>
      </w:r>
      <w:r w:rsidR="005A53FC">
        <w:rPr>
          <w:rFonts w:ascii="Palatino Linotype" w:hAnsi="Palatino Linotype"/>
          <w:sz w:val="24"/>
          <w:szCs w:val="24"/>
        </w:rPr>
        <w:t xml:space="preserve"> Guarani, vencedores</w:t>
      </w:r>
      <w:r w:rsidR="00A77E29">
        <w:rPr>
          <w:rFonts w:ascii="Palatino Linotype" w:hAnsi="Palatino Linotype"/>
          <w:sz w:val="24"/>
          <w:szCs w:val="24"/>
        </w:rPr>
        <w:t xml:space="preserve"> do Módulo Amarelo. </w:t>
      </w:r>
    </w:p>
    <w:p w:rsidR="00B45B52" w:rsidRDefault="00B45B52" w:rsidP="00B45B52">
      <w:pPr>
        <w:tabs>
          <w:tab w:val="left" w:pos="1134"/>
        </w:tabs>
        <w:spacing w:after="0"/>
        <w:ind w:left="1134"/>
        <w:jc w:val="both"/>
        <w:rPr>
          <w:rFonts w:ascii="Palatino Linotype" w:hAnsi="Palatino Linotype"/>
          <w:sz w:val="24"/>
          <w:szCs w:val="24"/>
        </w:rPr>
      </w:pPr>
    </w:p>
    <w:p w:rsidR="00706AF4" w:rsidRDefault="00DA33D8" w:rsidP="00B45B52">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706AF4">
        <w:rPr>
          <w:rFonts w:ascii="Palatino Linotype" w:hAnsi="Palatino Linotype"/>
          <w:sz w:val="24"/>
          <w:szCs w:val="24"/>
        </w:rPr>
        <w:t>x</w:t>
      </w:r>
      <w:r>
        <w:rPr>
          <w:rFonts w:ascii="Palatino Linotype" w:hAnsi="Palatino Linotype"/>
          <w:sz w:val="24"/>
          <w:szCs w:val="24"/>
        </w:rPr>
        <w:t>ii</w:t>
      </w:r>
      <w:r w:rsidR="00706AF4">
        <w:rPr>
          <w:rFonts w:ascii="Palatino Linotype" w:hAnsi="Palatino Linotype"/>
          <w:sz w:val="24"/>
          <w:szCs w:val="24"/>
        </w:rPr>
        <w:t xml:space="preserve">) </w:t>
      </w:r>
      <w:r w:rsidR="005A53FC">
        <w:rPr>
          <w:rFonts w:ascii="Palatino Linotype" w:hAnsi="Palatino Linotype"/>
          <w:sz w:val="24"/>
          <w:szCs w:val="24"/>
        </w:rPr>
        <w:t>O</w:t>
      </w:r>
      <w:r w:rsidR="00706AF4">
        <w:rPr>
          <w:rFonts w:ascii="Palatino Linotype" w:hAnsi="Palatino Linotype"/>
          <w:sz w:val="24"/>
          <w:szCs w:val="24"/>
        </w:rPr>
        <w:t xml:space="preserve"> </w:t>
      </w:r>
      <w:r w:rsidR="00706AF4" w:rsidRPr="00AA0007">
        <w:rPr>
          <w:rFonts w:ascii="Palatino Linotype" w:hAnsi="Palatino Linotype"/>
          <w:sz w:val="24"/>
          <w:szCs w:val="24"/>
        </w:rPr>
        <w:t>Conselho Nacional de Desportos foi provocado e</w:t>
      </w:r>
      <w:r w:rsidR="00706AF4">
        <w:rPr>
          <w:rFonts w:ascii="Palatino Linotype" w:hAnsi="Palatino Linotype"/>
          <w:sz w:val="24"/>
          <w:szCs w:val="24"/>
        </w:rPr>
        <w:t xml:space="preserve"> concluiu pela não obrigatoriedade </w:t>
      </w:r>
      <w:r w:rsidR="008A4A75">
        <w:rPr>
          <w:rFonts w:ascii="Palatino Linotype" w:hAnsi="Palatino Linotype"/>
          <w:sz w:val="24"/>
          <w:szCs w:val="24"/>
        </w:rPr>
        <w:t>da quarta fase</w:t>
      </w:r>
      <w:r w:rsidR="00706AF4">
        <w:rPr>
          <w:rFonts w:ascii="Palatino Linotype" w:hAnsi="Palatino Linotype"/>
          <w:sz w:val="24"/>
          <w:szCs w:val="24"/>
        </w:rPr>
        <w:t>, reconhecendo o Flamengo como o Campeão Brasileiro de 1987.</w:t>
      </w:r>
    </w:p>
    <w:p w:rsidR="00706AF4" w:rsidRDefault="00706AF4" w:rsidP="00B45B52">
      <w:pPr>
        <w:tabs>
          <w:tab w:val="left" w:pos="1134"/>
        </w:tabs>
        <w:spacing w:after="0"/>
        <w:ind w:left="1134"/>
        <w:jc w:val="both"/>
        <w:rPr>
          <w:rFonts w:ascii="Palatino Linotype" w:hAnsi="Palatino Linotype"/>
          <w:sz w:val="24"/>
          <w:szCs w:val="24"/>
        </w:rPr>
      </w:pPr>
    </w:p>
    <w:p w:rsidR="00871BF5" w:rsidRDefault="00D30F86"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113B73">
        <w:rPr>
          <w:rFonts w:ascii="Palatino Linotype" w:hAnsi="Palatino Linotype"/>
          <w:sz w:val="24"/>
          <w:szCs w:val="24"/>
        </w:rPr>
        <w:t>x</w:t>
      </w:r>
      <w:r w:rsidR="00DA33D8">
        <w:rPr>
          <w:rFonts w:ascii="Palatino Linotype" w:hAnsi="Palatino Linotype"/>
          <w:sz w:val="24"/>
          <w:szCs w:val="24"/>
        </w:rPr>
        <w:t>iii</w:t>
      </w:r>
      <w:r>
        <w:rPr>
          <w:rFonts w:ascii="Palatino Linotype" w:hAnsi="Palatino Linotype"/>
          <w:sz w:val="24"/>
          <w:szCs w:val="24"/>
        </w:rPr>
        <w:t>)</w:t>
      </w:r>
      <w:r w:rsidR="00A83D56">
        <w:rPr>
          <w:rFonts w:ascii="Palatino Linotype" w:hAnsi="Palatino Linotype"/>
          <w:sz w:val="24"/>
          <w:szCs w:val="24"/>
        </w:rPr>
        <w:t xml:space="preserve"> Irresignado, o Sport</w:t>
      </w:r>
      <w:r w:rsidR="007D6C31">
        <w:rPr>
          <w:rFonts w:ascii="Palatino Linotype" w:hAnsi="Palatino Linotype"/>
          <w:sz w:val="24"/>
          <w:szCs w:val="24"/>
        </w:rPr>
        <w:t xml:space="preserve"> </w:t>
      </w:r>
      <w:r w:rsidR="005A53FC">
        <w:rPr>
          <w:rFonts w:ascii="Palatino Linotype" w:hAnsi="Palatino Linotype"/>
          <w:sz w:val="24"/>
          <w:szCs w:val="24"/>
        </w:rPr>
        <w:t xml:space="preserve">do Recife, vencedor do Módulo Amarelo, </w:t>
      </w:r>
      <w:r w:rsidR="00A83D56">
        <w:rPr>
          <w:rFonts w:ascii="Palatino Linotype" w:hAnsi="Palatino Linotype"/>
          <w:sz w:val="24"/>
          <w:szCs w:val="24"/>
        </w:rPr>
        <w:t>ajuizou</w:t>
      </w:r>
      <w:r w:rsidR="007E58FB">
        <w:rPr>
          <w:rFonts w:ascii="Palatino Linotype" w:hAnsi="Palatino Linotype"/>
          <w:sz w:val="24"/>
          <w:szCs w:val="24"/>
        </w:rPr>
        <w:t xml:space="preserve">, </w:t>
      </w:r>
      <w:r w:rsidR="007E58FB" w:rsidRPr="009A4849">
        <w:rPr>
          <w:rFonts w:ascii="Palatino Linotype" w:hAnsi="Palatino Linotype"/>
          <w:sz w:val="24"/>
          <w:szCs w:val="24"/>
        </w:rPr>
        <w:t>em fevereiro de 1988,</w:t>
      </w:r>
      <w:r w:rsidR="00A83D56">
        <w:rPr>
          <w:rFonts w:ascii="Palatino Linotype" w:hAnsi="Palatino Linotype"/>
          <w:sz w:val="24"/>
          <w:szCs w:val="24"/>
        </w:rPr>
        <w:t xml:space="preserve"> a </w:t>
      </w:r>
      <w:r w:rsidR="009A4849">
        <w:rPr>
          <w:rFonts w:ascii="Palatino Linotype" w:hAnsi="Palatino Linotype"/>
          <w:sz w:val="24"/>
          <w:szCs w:val="24"/>
        </w:rPr>
        <w:t>Ação Ordinária nº 0004055-52.1990.4.05.8300</w:t>
      </w:r>
      <w:r w:rsidR="007E58FB">
        <w:rPr>
          <w:rFonts w:ascii="Palatino Linotype" w:hAnsi="Palatino Linotype"/>
          <w:sz w:val="24"/>
          <w:szCs w:val="24"/>
        </w:rPr>
        <w:t>,</w:t>
      </w:r>
      <w:r w:rsidR="009A4849" w:rsidRPr="009A4849">
        <w:rPr>
          <w:rFonts w:ascii="Palatino Linotype" w:hAnsi="Palatino Linotype"/>
          <w:sz w:val="24"/>
          <w:szCs w:val="24"/>
        </w:rPr>
        <w:t xml:space="preserve"> </w:t>
      </w:r>
      <w:r w:rsidR="009A4849">
        <w:rPr>
          <w:rFonts w:ascii="Palatino Linotype" w:hAnsi="Palatino Linotype"/>
          <w:sz w:val="24"/>
          <w:szCs w:val="24"/>
        </w:rPr>
        <w:t>em face da CBF e da União (Conselho Nacional de Desportos – CND)</w:t>
      </w:r>
      <w:r w:rsidR="00A83D56">
        <w:rPr>
          <w:rFonts w:ascii="Palatino Linotype" w:hAnsi="Palatino Linotype"/>
          <w:sz w:val="24"/>
          <w:szCs w:val="24"/>
        </w:rPr>
        <w:t xml:space="preserve">. </w:t>
      </w:r>
      <w:r w:rsidR="00871BF5" w:rsidRPr="007A210B">
        <w:rPr>
          <w:rFonts w:ascii="Palatino Linotype" w:hAnsi="Palatino Linotype"/>
          <w:sz w:val="24"/>
          <w:szCs w:val="24"/>
        </w:rPr>
        <w:t>O Flamengo integrou a lide como litisconsorte passivo.</w:t>
      </w:r>
    </w:p>
    <w:p w:rsidR="00871BF5" w:rsidRDefault="00871BF5" w:rsidP="00871BF5">
      <w:pPr>
        <w:tabs>
          <w:tab w:val="left" w:pos="1134"/>
        </w:tabs>
        <w:spacing w:after="0"/>
        <w:ind w:left="1134"/>
        <w:jc w:val="both"/>
        <w:rPr>
          <w:rFonts w:ascii="Palatino Linotype" w:hAnsi="Palatino Linotype"/>
          <w:sz w:val="24"/>
          <w:szCs w:val="24"/>
        </w:rPr>
      </w:pPr>
    </w:p>
    <w:p w:rsidR="00866192" w:rsidRDefault="00871BF5"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F511AE">
        <w:rPr>
          <w:rFonts w:ascii="Palatino Linotype" w:hAnsi="Palatino Linotype"/>
          <w:sz w:val="24"/>
          <w:szCs w:val="24"/>
        </w:rPr>
        <w:t>x</w:t>
      </w:r>
      <w:r w:rsidR="00113B73">
        <w:rPr>
          <w:rFonts w:ascii="Palatino Linotype" w:hAnsi="Palatino Linotype"/>
          <w:sz w:val="24"/>
          <w:szCs w:val="24"/>
        </w:rPr>
        <w:t>i</w:t>
      </w:r>
      <w:r w:rsidR="00DA33D8">
        <w:rPr>
          <w:rFonts w:ascii="Palatino Linotype" w:hAnsi="Palatino Linotype"/>
          <w:sz w:val="24"/>
          <w:szCs w:val="24"/>
        </w:rPr>
        <w:t>v</w:t>
      </w:r>
      <w:r>
        <w:rPr>
          <w:rFonts w:ascii="Palatino Linotype" w:hAnsi="Palatino Linotype"/>
          <w:sz w:val="24"/>
          <w:szCs w:val="24"/>
        </w:rPr>
        <w:t xml:space="preserve">) Por meio da ação antes aludida, o </w:t>
      </w:r>
      <w:r w:rsidR="009A4849" w:rsidRPr="009A4849">
        <w:rPr>
          <w:rFonts w:ascii="Palatino Linotype" w:hAnsi="Palatino Linotype"/>
          <w:sz w:val="24"/>
          <w:szCs w:val="24"/>
        </w:rPr>
        <w:t xml:space="preserve">Sport </w:t>
      </w:r>
      <w:r w:rsidR="005A53FC">
        <w:rPr>
          <w:rFonts w:ascii="Palatino Linotype" w:hAnsi="Palatino Linotype"/>
          <w:sz w:val="24"/>
          <w:szCs w:val="24"/>
        </w:rPr>
        <w:t xml:space="preserve">do Recife </w:t>
      </w:r>
      <w:r w:rsidR="009A4849" w:rsidRPr="009A4849">
        <w:rPr>
          <w:rFonts w:ascii="Palatino Linotype" w:hAnsi="Palatino Linotype"/>
          <w:sz w:val="24"/>
          <w:szCs w:val="24"/>
        </w:rPr>
        <w:t xml:space="preserve">requereu: </w:t>
      </w:r>
      <w:r w:rsidR="009A4849">
        <w:rPr>
          <w:rFonts w:ascii="Palatino Linotype" w:hAnsi="Palatino Linotype"/>
          <w:sz w:val="24"/>
          <w:szCs w:val="24"/>
        </w:rPr>
        <w:t>(</w:t>
      </w:r>
      <w:r w:rsidR="00A83D56">
        <w:rPr>
          <w:rFonts w:ascii="Palatino Linotype" w:hAnsi="Palatino Linotype"/>
          <w:sz w:val="24"/>
          <w:szCs w:val="24"/>
        </w:rPr>
        <w:t>a</w:t>
      </w:r>
      <w:r w:rsidR="009A4849">
        <w:rPr>
          <w:rFonts w:ascii="Palatino Linotype" w:hAnsi="Palatino Linotype"/>
          <w:sz w:val="24"/>
          <w:szCs w:val="24"/>
        </w:rPr>
        <w:t xml:space="preserve">) </w:t>
      </w:r>
      <w:r w:rsidR="002D026C">
        <w:rPr>
          <w:rFonts w:ascii="Palatino Linotype" w:hAnsi="Palatino Linotype"/>
          <w:sz w:val="24"/>
          <w:szCs w:val="24"/>
        </w:rPr>
        <w:t xml:space="preserve">a declaração da validade do </w:t>
      </w:r>
      <w:r w:rsidR="00584FFC">
        <w:rPr>
          <w:rFonts w:ascii="Palatino Linotype" w:hAnsi="Palatino Linotype"/>
          <w:sz w:val="24"/>
          <w:szCs w:val="24"/>
        </w:rPr>
        <w:t>R</w:t>
      </w:r>
      <w:r w:rsidR="002D026C">
        <w:rPr>
          <w:rFonts w:ascii="Palatino Linotype" w:hAnsi="Palatino Linotype"/>
          <w:sz w:val="24"/>
          <w:szCs w:val="24"/>
        </w:rPr>
        <w:t xml:space="preserve">egulamento do </w:t>
      </w:r>
      <w:r w:rsidR="00584FFC">
        <w:rPr>
          <w:rFonts w:ascii="Palatino Linotype" w:hAnsi="Palatino Linotype"/>
          <w:sz w:val="24"/>
          <w:szCs w:val="24"/>
        </w:rPr>
        <w:t>C</w:t>
      </w:r>
      <w:r w:rsidR="00992508">
        <w:rPr>
          <w:rFonts w:ascii="Palatino Linotype" w:hAnsi="Palatino Linotype"/>
          <w:sz w:val="24"/>
          <w:szCs w:val="24"/>
        </w:rPr>
        <w:t>a</w:t>
      </w:r>
      <w:r w:rsidR="002D026C">
        <w:rPr>
          <w:rFonts w:ascii="Palatino Linotype" w:hAnsi="Palatino Linotype"/>
          <w:sz w:val="24"/>
          <w:szCs w:val="24"/>
        </w:rPr>
        <w:t xml:space="preserve">mpeonato </w:t>
      </w:r>
      <w:r w:rsidR="00584FFC">
        <w:rPr>
          <w:rFonts w:ascii="Palatino Linotype" w:hAnsi="Palatino Linotype"/>
          <w:sz w:val="24"/>
          <w:szCs w:val="24"/>
        </w:rPr>
        <w:t>B</w:t>
      </w:r>
      <w:r w:rsidR="002D026C">
        <w:rPr>
          <w:rFonts w:ascii="Palatino Linotype" w:hAnsi="Palatino Linotype"/>
          <w:sz w:val="24"/>
          <w:szCs w:val="24"/>
        </w:rPr>
        <w:t>rasileiro de 1987</w:t>
      </w:r>
      <w:r w:rsidR="00584FFC">
        <w:rPr>
          <w:rFonts w:ascii="Palatino Linotype" w:hAnsi="Palatino Linotype"/>
          <w:sz w:val="24"/>
          <w:szCs w:val="24"/>
        </w:rPr>
        <w:t xml:space="preserve"> em sua versão original</w:t>
      </w:r>
      <w:r w:rsidR="002D026C">
        <w:rPr>
          <w:rFonts w:ascii="Palatino Linotype" w:hAnsi="Palatino Linotype"/>
          <w:sz w:val="24"/>
          <w:szCs w:val="24"/>
        </w:rPr>
        <w:t>; (b) a</w:t>
      </w:r>
      <w:r w:rsidR="009A4849" w:rsidRPr="009A4849">
        <w:rPr>
          <w:rFonts w:ascii="Palatino Linotype" w:hAnsi="Palatino Linotype"/>
          <w:sz w:val="24"/>
          <w:szCs w:val="24"/>
        </w:rPr>
        <w:t xml:space="preserve"> </w:t>
      </w:r>
      <w:r w:rsidR="002D026C">
        <w:rPr>
          <w:rFonts w:ascii="Palatino Linotype" w:hAnsi="Palatino Linotype"/>
          <w:sz w:val="24"/>
          <w:szCs w:val="24"/>
        </w:rPr>
        <w:t xml:space="preserve">declaração de que sua modificação – para suprimir a necessidade da disputa entre os times </w:t>
      </w:r>
      <w:r w:rsidR="002D026C">
        <w:rPr>
          <w:rFonts w:ascii="Palatino Linotype" w:hAnsi="Palatino Linotype"/>
          <w:sz w:val="24"/>
          <w:szCs w:val="24"/>
        </w:rPr>
        <w:lastRenderedPageBreak/>
        <w:t xml:space="preserve">vencedores dos </w:t>
      </w:r>
      <w:r w:rsidR="00992508">
        <w:rPr>
          <w:rFonts w:ascii="Palatino Linotype" w:hAnsi="Palatino Linotype"/>
          <w:sz w:val="24"/>
          <w:szCs w:val="24"/>
        </w:rPr>
        <w:t>M</w:t>
      </w:r>
      <w:r w:rsidR="002D026C">
        <w:rPr>
          <w:rFonts w:ascii="Palatino Linotype" w:hAnsi="Palatino Linotype"/>
          <w:sz w:val="24"/>
          <w:szCs w:val="24"/>
        </w:rPr>
        <w:t xml:space="preserve">ódulos </w:t>
      </w:r>
      <w:r w:rsidR="00992508">
        <w:rPr>
          <w:rFonts w:ascii="Palatino Linotype" w:hAnsi="Palatino Linotype"/>
          <w:sz w:val="24"/>
          <w:szCs w:val="24"/>
        </w:rPr>
        <w:t>V</w:t>
      </w:r>
      <w:r w:rsidR="002D026C">
        <w:rPr>
          <w:rFonts w:ascii="Palatino Linotype" w:hAnsi="Palatino Linotype"/>
          <w:sz w:val="24"/>
          <w:szCs w:val="24"/>
        </w:rPr>
        <w:t xml:space="preserve">erde e </w:t>
      </w:r>
      <w:r w:rsidR="00992508">
        <w:rPr>
          <w:rFonts w:ascii="Palatino Linotype" w:hAnsi="Palatino Linotype"/>
          <w:sz w:val="24"/>
          <w:szCs w:val="24"/>
        </w:rPr>
        <w:t>A</w:t>
      </w:r>
      <w:r w:rsidR="002D026C">
        <w:rPr>
          <w:rFonts w:ascii="Palatino Linotype" w:hAnsi="Palatino Linotype"/>
          <w:sz w:val="24"/>
          <w:szCs w:val="24"/>
        </w:rPr>
        <w:t xml:space="preserve">marelo – </w:t>
      </w:r>
      <w:r w:rsidR="009751CF">
        <w:rPr>
          <w:rFonts w:ascii="Palatino Linotype" w:hAnsi="Palatino Linotype"/>
          <w:sz w:val="24"/>
          <w:szCs w:val="24"/>
        </w:rPr>
        <w:t>foi</w:t>
      </w:r>
      <w:r w:rsidR="002D026C">
        <w:rPr>
          <w:rFonts w:ascii="Palatino Linotype" w:hAnsi="Palatino Linotype"/>
          <w:sz w:val="24"/>
          <w:szCs w:val="24"/>
        </w:rPr>
        <w:t xml:space="preserve"> nula, por ter </w:t>
      </w:r>
      <w:r w:rsidR="00584FFC">
        <w:rPr>
          <w:rFonts w:ascii="Palatino Linotype" w:hAnsi="Palatino Linotype"/>
          <w:sz w:val="24"/>
          <w:szCs w:val="24"/>
        </w:rPr>
        <w:t xml:space="preserve">ocorrido após o início do </w:t>
      </w:r>
      <w:r w:rsidR="005464A6">
        <w:rPr>
          <w:rFonts w:ascii="Palatino Linotype" w:hAnsi="Palatino Linotype"/>
          <w:sz w:val="24"/>
          <w:szCs w:val="24"/>
        </w:rPr>
        <w:t>C</w:t>
      </w:r>
      <w:r w:rsidR="00584FFC">
        <w:rPr>
          <w:rFonts w:ascii="Palatino Linotype" w:hAnsi="Palatino Linotype"/>
          <w:sz w:val="24"/>
          <w:szCs w:val="24"/>
        </w:rPr>
        <w:t xml:space="preserve">ampeonato, bem como por não ter sido efetuada com a </w:t>
      </w:r>
      <w:r w:rsidR="002D026C">
        <w:rPr>
          <w:rFonts w:ascii="Palatino Linotype" w:hAnsi="Palatino Linotype"/>
          <w:sz w:val="24"/>
          <w:szCs w:val="24"/>
        </w:rPr>
        <w:t xml:space="preserve">concordância da unanimidade dos participantes; </w:t>
      </w:r>
      <w:r w:rsidR="009A4849">
        <w:rPr>
          <w:rFonts w:ascii="Palatino Linotype" w:hAnsi="Palatino Linotype"/>
          <w:sz w:val="24"/>
          <w:szCs w:val="24"/>
        </w:rPr>
        <w:t>(</w:t>
      </w:r>
      <w:r w:rsidR="002D026C">
        <w:rPr>
          <w:rFonts w:ascii="Palatino Linotype" w:hAnsi="Palatino Linotype"/>
          <w:sz w:val="24"/>
          <w:szCs w:val="24"/>
        </w:rPr>
        <w:t>c</w:t>
      </w:r>
      <w:r w:rsidR="009A4849">
        <w:rPr>
          <w:rFonts w:ascii="Palatino Linotype" w:hAnsi="Palatino Linotype"/>
          <w:sz w:val="24"/>
          <w:szCs w:val="24"/>
        </w:rPr>
        <w:t>)</w:t>
      </w:r>
      <w:r w:rsidR="009A4849" w:rsidRPr="009A4849">
        <w:rPr>
          <w:rFonts w:ascii="Palatino Linotype" w:hAnsi="Palatino Linotype"/>
          <w:sz w:val="24"/>
          <w:szCs w:val="24"/>
        </w:rPr>
        <w:t xml:space="preserve"> </w:t>
      </w:r>
      <w:r w:rsidR="009751CF">
        <w:rPr>
          <w:rFonts w:ascii="Palatino Linotype" w:hAnsi="Palatino Linotype"/>
          <w:sz w:val="24"/>
          <w:szCs w:val="24"/>
        </w:rPr>
        <w:t xml:space="preserve">a </w:t>
      </w:r>
      <w:r w:rsidR="00584FFC">
        <w:rPr>
          <w:rFonts w:ascii="Palatino Linotype" w:hAnsi="Palatino Linotype"/>
          <w:sz w:val="24"/>
          <w:szCs w:val="24"/>
        </w:rPr>
        <w:t xml:space="preserve">obrigação de abstenção da CBF e da União </w:t>
      </w:r>
      <w:r w:rsidR="009A4849" w:rsidRPr="009A4849">
        <w:rPr>
          <w:rFonts w:ascii="Palatino Linotype" w:hAnsi="Palatino Linotype"/>
          <w:sz w:val="24"/>
          <w:szCs w:val="24"/>
        </w:rPr>
        <w:t>em convocar ou acatar qualquer decisão do Conselho Arbitral</w:t>
      </w:r>
      <w:r w:rsidR="009751CF">
        <w:rPr>
          <w:rFonts w:ascii="Palatino Linotype" w:hAnsi="Palatino Linotype"/>
          <w:sz w:val="24"/>
          <w:szCs w:val="24"/>
        </w:rPr>
        <w:t xml:space="preserve">; (d) </w:t>
      </w:r>
      <w:r w:rsidR="009751CF" w:rsidRPr="006B5FF6">
        <w:rPr>
          <w:rFonts w:ascii="Palatino Linotype" w:hAnsi="Palatino Linotype"/>
          <w:b/>
          <w:sz w:val="24"/>
          <w:szCs w:val="24"/>
        </w:rPr>
        <w:t>a determinação à CBF da obrigação de reconhecer o Sport como o “legítimo Campeão Brasileiro de 1987”</w:t>
      </w:r>
      <w:r w:rsidR="0053168C" w:rsidRPr="0053168C">
        <w:rPr>
          <w:rFonts w:ascii="Palatino Linotype" w:hAnsi="Palatino Linotype"/>
          <w:sz w:val="24"/>
          <w:szCs w:val="24"/>
        </w:rPr>
        <w:t>, já que o Flamengo deixara de comparecer à última partida e, por consequência, fo</w:t>
      </w:r>
      <w:r w:rsidR="00E76DF5">
        <w:rPr>
          <w:rFonts w:ascii="Palatino Linotype" w:hAnsi="Palatino Linotype"/>
          <w:sz w:val="24"/>
          <w:szCs w:val="24"/>
        </w:rPr>
        <w:t>ra</w:t>
      </w:r>
      <w:r w:rsidR="0053168C" w:rsidRPr="0053168C">
        <w:rPr>
          <w:rFonts w:ascii="Palatino Linotype" w:hAnsi="Palatino Linotype"/>
          <w:sz w:val="24"/>
          <w:szCs w:val="24"/>
        </w:rPr>
        <w:t xml:space="preserve"> vencido por W.O.</w:t>
      </w:r>
      <w:r w:rsidR="006B5FF6">
        <w:rPr>
          <w:rFonts w:ascii="Palatino Linotype" w:hAnsi="Palatino Linotype"/>
          <w:b/>
          <w:sz w:val="24"/>
          <w:szCs w:val="24"/>
        </w:rPr>
        <w:t xml:space="preserve"> </w:t>
      </w:r>
      <w:r w:rsidR="006B5FF6">
        <w:rPr>
          <w:rFonts w:ascii="Palatino Linotype" w:hAnsi="Palatino Linotype"/>
          <w:sz w:val="24"/>
          <w:szCs w:val="24"/>
        </w:rPr>
        <w:t>(grifou-se)</w:t>
      </w:r>
      <w:r w:rsidR="000A3C85">
        <w:rPr>
          <w:rStyle w:val="Refdenotaderodap"/>
          <w:rFonts w:ascii="Palatino Linotype" w:hAnsi="Palatino Linotype"/>
          <w:sz w:val="24"/>
          <w:szCs w:val="24"/>
        </w:rPr>
        <w:footnoteReference w:id="1"/>
      </w:r>
      <w:r w:rsidR="009A4849" w:rsidRPr="009A4849">
        <w:rPr>
          <w:rFonts w:ascii="Palatino Linotype" w:hAnsi="Palatino Linotype"/>
          <w:sz w:val="24"/>
          <w:szCs w:val="24"/>
        </w:rPr>
        <w:t>.</w:t>
      </w:r>
    </w:p>
    <w:p w:rsidR="009751CF" w:rsidRDefault="009751CF" w:rsidP="00871BF5">
      <w:pPr>
        <w:tabs>
          <w:tab w:val="left" w:pos="1134"/>
        </w:tabs>
        <w:spacing w:after="0"/>
        <w:ind w:left="1134"/>
        <w:jc w:val="both"/>
        <w:rPr>
          <w:rFonts w:ascii="Palatino Linotype" w:hAnsi="Palatino Linotype"/>
          <w:sz w:val="24"/>
          <w:szCs w:val="24"/>
        </w:rPr>
      </w:pPr>
    </w:p>
    <w:p w:rsidR="009751CF" w:rsidRPr="00782510" w:rsidRDefault="009751CF" w:rsidP="00871BF5">
      <w:pPr>
        <w:tabs>
          <w:tab w:val="left" w:pos="1134"/>
        </w:tabs>
        <w:spacing w:after="0"/>
        <w:ind w:left="1134"/>
        <w:jc w:val="both"/>
        <w:rPr>
          <w:rFonts w:ascii="Palatino Linotype" w:hAnsi="Palatino Linotype"/>
          <w:i/>
          <w:sz w:val="24"/>
          <w:szCs w:val="24"/>
        </w:rPr>
      </w:pPr>
      <w:r>
        <w:rPr>
          <w:rFonts w:ascii="Palatino Linotype" w:hAnsi="Palatino Linotype"/>
          <w:sz w:val="24"/>
          <w:szCs w:val="24"/>
        </w:rPr>
        <w:t>(</w:t>
      </w:r>
      <w:r w:rsidR="00F511AE">
        <w:rPr>
          <w:rFonts w:ascii="Palatino Linotype" w:hAnsi="Palatino Linotype"/>
          <w:sz w:val="24"/>
          <w:szCs w:val="24"/>
        </w:rPr>
        <w:t>x</w:t>
      </w:r>
      <w:r w:rsidR="00DA33D8">
        <w:rPr>
          <w:rFonts w:ascii="Palatino Linotype" w:hAnsi="Palatino Linotype"/>
          <w:sz w:val="24"/>
          <w:szCs w:val="24"/>
        </w:rPr>
        <w:t>v</w:t>
      </w:r>
      <w:r>
        <w:rPr>
          <w:rFonts w:ascii="Palatino Linotype" w:hAnsi="Palatino Linotype"/>
          <w:sz w:val="24"/>
          <w:szCs w:val="24"/>
        </w:rPr>
        <w:t xml:space="preserve">) A ação foi julgada procedente para: </w:t>
      </w:r>
      <w:r w:rsidR="008A6D0C" w:rsidRPr="007143D2">
        <w:rPr>
          <w:rFonts w:ascii="Palatino Linotype" w:hAnsi="Palatino Linotype"/>
          <w:i/>
          <w:sz w:val="24"/>
          <w:szCs w:val="24"/>
        </w:rPr>
        <w:t xml:space="preserve">“declarar válido o regulamento do Campeonato Brasileiro de Futebol Profissional de 1987, outorgado pela Diretoria da CBF; declarar, ainda, necessária a aprovação da integralidade dos membros do Conselho Arbitral da dita entidade, para a sua modificação, </w:t>
      </w:r>
      <w:r w:rsidR="00AB043A" w:rsidRPr="007143D2">
        <w:rPr>
          <w:rFonts w:ascii="Palatino Linotype" w:hAnsi="Palatino Linotype"/>
          <w:i/>
          <w:sz w:val="24"/>
          <w:szCs w:val="24"/>
        </w:rPr>
        <w:t xml:space="preserve">determinando, outrossim, à Confederação Brasileira de Futebol – CBF e à União Federal (Conselho Nacional de Desportos – CND) que se abstenham de ordenar a convocação, convocar ou acatar a decisão do Conselho Arbitral tendente à modificação do suso-citado regulamento, sem a deliberação unânime de seus membros, concluindo, pois, por </w:t>
      </w:r>
      <w:r w:rsidR="00AB043A" w:rsidRPr="007143D2">
        <w:rPr>
          <w:rFonts w:ascii="Palatino Linotype" w:hAnsi="Palatino Linotype"/>
          <w:b/>
          <w:i/>
          <w:sz w:val="24"/>
          <w:szCs w:val="24"/>
        </w:rPr>
        <w:t>determinar seja reconhecido o demandante [Sport</w:t>
      </w:r>
      <w:r w:rsidR="005A53FC" w:rsidRPr="007143D2">
        <w:rPr>
          <w:rFonts w:ascii="Palatino Linotype" w:hAnsi="Palatino Linotype"/>
          <w:b/>
          <w:i/>
          <w:sz w:val="24"/>
          <w:szCs w:val="24"/>
        </w:rPr>
        <w:t xml:space="preserve"> do Recife</w:t>
      </w:r>
      <w:r w:rsidR="00AB043A" w:rsidRPr="007143D2">
        <w:rPr>
          <w:rFonts w:ascii="Palatino Linotype" w:hAnsi="Palatino Linotype"/>
          <w:b/>
          <w:i/>
          <w:sz w:val="24"/>
          <w:szCs w:val="24"/>
        </w:rPr>
        <w:t>] como Campeão Brasileiro de Futebol Profissional do Ano de 1987, pela Confederação Brasileira de Futebol – CBF</w:t>
      </w:r>
      <w:r w:rsidR="00AB043A" w:rsidRPr="007143D2">
        <w:rPr>
          <w:rFonts w:ascii="Palatino Linotype" w:hAnsi="Palatino Linotype"/>
          <w:i/>
          <w:sz w:val="24"/>
          <w:szCs w:val="24"/>
        </w:rPr>
        <w:t>”</w:t>
      </w:r>
      <w:r w:rsidR="006B5FF6" w:rsidRPr="007143D2">
        <w:rPr>
          <w:rFonts w:ascii="Palatino Linotype" w:hAnsi="Palatino Linotype"/>
          <w:i/>
          <w:sz w:val="24"/>
          <w:szCs w:val="24"/>
        </w:rPr>
        <w:t xml:space="preserve"> </w:t>
      </w:r>
      <w:r w:rsidR="006B5FF6">
        <w:rPr>
          <w:rFonts w:ascii="Palatino Linotype" w:hAnsi="Palatino Linotype"/>
          <w:sz w:val="24"/>
          <w:szCs w:val="24"/>
        </w:rPr>
        <w:t>(grifou-se)</w:t>
      </w:r>
      <w:r w:rsidR="00AB043A">
        <w:rPr>
          <w:rFonts w:ascii="Palatino Linotype" w:hAnsi="Palatino Linotype"/>
          <w:sz w:val="24"/>
          <w:szCs w:val="24"/>
        </w:rPr>
        <w:t>.</w:t>
      </w:r>
      <w:r w:rsidR="00BE2FDA">
        <w:rPr>
          <w:rFonts w:ascii="Palatino Linotype" w:hAnsi="Palatino Linotype"/>
          <w:sz w:val="24"/>
          <w:szCs w:val="24"/>
        </w:rPr>
        <w:t xml:space="preserve"> </w:t>
      </w:r>
      <w:r w:rsidR="00F92BC9" w:rsidRPr="00F92BC9">
        <w:rPr>
          <w:rFonts w:ascii="Palatino Linotype" w:hAnsi="Palatino Linotype"/>
          <w:sz w:val="24"/>
          <w:szCs w:val="24"/>
        </w:rPr>
        <w:t xml:space="preserve">A sentença foi proferida em </w:t>
      </w:r>
      <w:r w:rsidR="00F92BC9">
        <w:rPr>
          <w:rFonts w:ascii="Palatino Linotype" w:hAnsi="Palatino Linotype"/>
          <w:sz w:val="24"/>
          <w:szCs w:val="24"/>
        </w:rPr>
        <w:t>2</w:t>
      </w:r>
      <w:r w:rsidR="00323B7B">
        <w:rPr>
          <w:rFonts w:ascii="Palatino Linotype" w:hAnsi="Palatino Linotype"/>
          <w:sz w:val="24"/>
          <w:szCs w:val="24"/>
        </w:rPr>
        <w:t>.</w:t>
      </w:r>
      <w:r w:rsidR="00F92BC9">
        <w:rPr>
          <w:rFonts w:ascii="Palatino Linotype" w:hAnsi="Palatino Linotype"/>
          <w:sz w:val="24"/>
          <w:szCs w:val="24"/>
        </w:rPr>
        <w:t>05</w:t>
      </w:r>
      <w:r w:rsidR="00323B7B">
        <w:rPr>
          <w:rFonts w:ascii="Palatino Linotype" w:hAnsi="Palatino Linotype"/>
          <w:sz w:val="24"/>
          <w:szCs w:val="24"/>
        </w:rPr>
        <w:t>.</w:t>
      </w:r>
      <w:r w:rsidR="00F92BC9">
        <w:rPr>
          <w:rFonts w:ascii="Palatino Linotype" w:hAnsi="Palatino Linotype"/>
          <w:sz w:val="24"/>
          <w:szCs w:val="24"/>
        </w:rPr>
        <w:t>1994</w:t>
      </w:r>
      <w:r w:rsidR="00F92BC9" w:rsidRPr="00F92BC9">
        <w:rPr>
          <w:rFonts w:ascii="Palatino Linotype" w:hAnsi="Palatino Linotype"/>
          <w:sz w:val="24"/>
          <w:szCs w:val="24"/>
        </w:rPr>
        <w:t xml:space="preserve"> e </w:t>
      </w:r>
      <w:r w:rsidR="00BE2FDA" w:rsidRPr="00F92BC9">
        <w:rPr>
          <w:rFonts w:ascii="Palatino Linotype" w:hAnsi="Palatino Linotype"/>
          <w:sz w:val="24"/>
          <w:szCs w:val="24"/>
        </w:rPr>
        <w:t>transitou em julgad</w:t>
      </w:r>
      <w:r w:rsidR="00766A8E" w:rsidRPr="00F92BC9">
        <w:rPr>
          <w:rFonts w:ascii="Palatino Linotype" w:hAnsi="Palatino Linotype"/>
          <w:sz w:val="24"/>
          <w:szCs w:val="24"/>
        </w:rPr>
        <w:t xml:space="preserve">o em </w:t>
      </w:r>
      <w:r w:rsidR="00F92BC9" w:rsidRPr="00B15631">
        <w:rPr>
          <w:rFonts w:ascii="Palatino Linotype" w:hAnsi="Palatino Linotype"/>
          <w:sz w:val="24"/>
          <w:szCs w:val="24"/>
        </w:rPr>
        <w:t>1999</w:t>
      </w:r>
      <w:r w:rsidR="00BE2FDA" w:rsidRPr="00F92BC9">
        <w:rPr>
          <w:rFonts w:ascii="Palatino Linotype" w:hAnsi="Palatino Linotype"/>
          <w:sz w:val="24"/>
          <w:szCs w:val="24"/>
        </w:rPr>
        <w:t>.</w:t>
      </w:r>
    </w:p>
    <w:p w:rsidR="00BE2FDA" w:rsidRDefault="00BE2FDA" w:rsidP="00871BF5">
      <w:pPr>
        <w:tabs>
          <w:tab w:val="left" w:pos="1134"/>
        </w:tabs>
        <w:spacing w:after="0"/>
        <w:ind w:left="1134"/>
        <w:jc w:val="both"/>
        <w:rPr>
          <w:rFonts w:ascii="Palatino Linotype" w:hAnsi="Palatino Linotype"/>
          <w:sz w:val="24"/>
          <w:szCs w:val="24"/>
        </w:rPr>
      </w:pPr>
    </w:p>
    <w:p w:rsidR="00BE2FDA" w:rsidRDefault="00BE2FDA"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w:t>
      </w:r>
      <w:r w:rsidR="00F92BC9">
        <w:rPr>
          <w:rFonts w:ascii="Palatino Linotype" w:hAnsi="Palatino Linotype"/>
          <w:sz w:val="24"/>
          <w:szCs w:val="24"/>
        </w:rPr>
        <w:t>x</w:t>
      </w:r>
      <w:r w:rsidR="00DA33D8">
        <w:rPr>
          <w:rFonts w:ascii="Palatino Linotype" w:hAnsi="Palatino Linotype"/>
          <w:sz w:val="24"/>
          <w:szCs w:val="24"/>
        </w:rPr>
        <w:t>v</w:t>
      </w:r>
      <w:r w:rsidR="00113B73">
        <w:rPr>
          <w:rFonts w:ascii="Palatino Linotype" w:hAnsi="Palatino Linotype"/>
          <w:sz w:val="24"/>
          <w:szCs w:val="24"/>
        </w:rPr>
        <w:t>i</w:t>
      </w:r>
      <w:r>
        <w:rPr>
          <w:rFonts w:ascii="Palatino Linotype" w:hAnsi="Palatino Linotype"/>
          <w:sz w:val="24"/>
          <w:szCs w:val="24"/>
        </w:rPr>
        <w:t xml:space="preserve">) Foram os seguintes os fundamentos da </w:t>
      </w:r>
      <w:r w:rsidR="00871BF5">
        <w:rPr>
          <w:rFonts w:ascii="Palatino Linotype" w:hAnsi="Palatino Linotype"/>
          <w:sz w:val="24"/>
          <w:szCs w:val="24"/>
        </w:rPr>
        <w:t>sentença</w:t>
      </w:r>
      <w:r>
        <w:rPr>
          <w:rFonts w:ascii="Palatino Linotype" w:hAnsi="Palatino Linotype"/>
          <w:sz w:val="24"/>
          <w:szCs w:val="24"/>
        </w:rPr>
        <w:t>:</w:t>
      </w:r>
      <w:r w:rsidR="00F81A96">
        <w:rPr>
          <w:rFonts w:ascii="Palatino Linotype" w:hAnsi="Palatino Linotype"/>
          <w:sz w:val="24"/>
          <w:szCs w:val="24"/>
        </w:rPr>
        <w:t xml:space="preserve"> (a) os times que se inscreveram no campeonato estavam cientes </w:t>
      </w:r>
      <w:r w:rsidR="00871BF5">
        <w:rPr>
          <w:rFonts w:ascii="Palatino Linotype" w:hAnsi="Palatino Linotype"/>
          <w:sz w:val="24"/>
          <w:szCs w:val="24"/>
        </w:rPr>
        <w:t>do Regulamento</w:t>
      </w:r>
      <w:r w:rsidR="00F81A96">
        <w:rPr>
          <w:rFonts w:ascii="Palatino Linotype" w:hAnsi="Palatino Linotype"/>
          <w:sz w:val="24"/>
          <w:szCs w:val="24"/>
        </w:rPr>
        <w:t xml:space="preserve"> e anuíram </w:t>
      </w:r>
      <w:r w:rsidR="00871BF5">
        <w:rPr>
          <w:rFonts w:ascii="Palatino Linotype" w:hAnsi="Palatino Linotype"/>
          <w:sz w:val="24"/>
          <w:szCs w:val="24"/>
        </w:rPr>
        <w:t>tacitamente a ele</w:t>
      </w:r>
      <w:r w:rsidR="00170390">
        <w:rPr>
          <w:rFonts w:ascii="Palatino Linotype" w:hAnsi="Palatino Linotype"/>
          <w:sz w:val="24"/>
          <w:szCs w:val="24"/>
        </w:rPr>
        <w:t xml:space="preserve"> no momento da inscrição</w:t>
      </w:r>
      <w:r w:rsidR="00F81A96">
        <w:rPr>
          <w:rFonts w:ascii="Palatino Linotype" w:hAnsi="Palatino Linotype"/>
          <w:sz w:val="24"/>
          <w:szCs w:val="24"/>
        </w:rPr>
        <w:t>; (b)</w:t>
      </w:r>
      <w:r w:rsidR="00446095">
        <w:rPr>
          <w:rFonts w:ascii="Palatino Linotype" w:hAnsi="Palatino Linotype"/>
          <w:sz w:val="24"/>
          <w:szCs w:val="24"/>
        </w:rPr>
        <w:t xml:space="preserve"> portanto, mesmo sem aprovação do Conselho Arbitral (por conta do deferimento de liminar contra as resoluções que a exigiam), o </w:t>
      </w:r>
      <w:r w:rsidR="00446095">
        <w:rPr>
          <w:rFonts w:ascii="Palatino Linotype" w:hAnsi="Palatino Linotype"/>
          <w:sz w:val="24"/>
          <w:szCs w:val="24"/>
        </w:rPr>
        <w:lastRenderedPageBreak/>
        <w:t xml:space="preserve">Regulamento </w:t>
      </w:r>
      <w:r w:rsidR="00EF3FB9">
        <w:rPr>
          <w:rFonts w:ascii="Palatino Linotype" w:hAnsi="Palatino Linotype"/>
          <w:sz w:val="24"/>
          <w:szCs w:val="24"/>
        </w:rPr>
        <w:t xml:space="preserve">original </w:t>
      </w:r>
      <w:r w:rsidR="00446095">
        <w:rPr>
          <w:rFonts w:ascii="Palatino Linotype" w:hAnsi="Palatino Linotype"/>
          <w:sz w:val="24"/>
          <w:szCs w:val="24"/>
        </w:rPr>
        <w:t>deveria ser tido como a norma aplicável ao campeonato; (c)</w:t>
      </w:r>
      <w:r w:rsidR="00F81A96">
        <w:rPr>
          <w:rFonts w:ascii="Palatino Linotype" w:hAnsi="Palatino Linotype"/>
          <w:sz w:val="24"/>
          <w:szCs w:val="24"/>
        </w:rPr>
        <w:t xml:space="preserve"> </w:t>
      </w:r>
      <w:r w:rsidR="00446095">
        <w:rPr>
          <w:rFonts w:ascii="Palatino Linotype" w:hAnsi="Palatino Linotype"/>
          <w:sz w:val="24"/>
          <w:szCs w:val="24"/>
        </w:rPr>
        <w:t>sua</w:t>
      </w:r>
      <w:r w:rsidR="00F81A96">
        <w:rPr>
          <w:rFonts w:ascii="Palatino Linotype" w:hAnsi="Palatino Linotype"/>
          <w:sz w:val="24"/>
          <w:szCs w:val="24"/>
        </w:rPr>
        <w:t>s regras previam que o Campeão Brasileiro de 1987 seria determinado pela disputa entre os vencedores do Módulo Verde e do Módulo Amarelo</w:t>
      </w:r>
      <w:r w:rsidR="00EF3FB9">
        <w:rPr>
          <w:rFonts w:ascii="Palatino Linotype" w:hAnsi="Palatino Linotype"/>
          <w:sz w:val="24"/>
          <w:szCs w:val="24"/>
        </w:rPr>
        <w:t xml:space="preserve"> (quadrangular)</w:t>
      </w:r>
      <w:r w:rsidR="00F81A96">
        <w:rPr>
          <w:rFonts w:ascii="Palatino Linotype" w:hAnsi="Palatino Linotype"/>
          <w:sz w:val="24"/>
          <w:szCs w:val="24"/>
        </w:rPr>
        <w:t>; (</w:t>
      </w:r>
      <w:r w:rsidR="00446095">
        <w:rPr>
          <w:rFonts w:ascii="Palatino Linotype" w:hAnsi="Palatino Linotype"/>
          <w:sz w:val="24"/>
          <w:szCs w:val="24"/>
        </w:rPr>
        <w:t>d</w:t>
      </w:r>
      <w:r w:rsidR="00F81A96">
        <w:rPr>
          <w:rFonts w:ascii="Palatino Linotype" w:hAnsi="Palatino Linotype"/>
          <w:sz w:val="24"/>
          <w:szCs w:val="24"/>
        </w:rPr>
        <w:t>) qualquer alteração ao Regulamento</w:t>
      </w:r>
      <w:r w:rsidR="00446095">
        <w:rPr>
          <w:rFonts w:ascii="Palatino Linotype" w:hAnsi="Palatino Linotype"/>
          <w:sz w:val="24"/>
          <w:szCs w:val="24"/>
        </w:rPr>
        <w:t>, no curso do Campeonato,</w:t>
      </w:r>
      <w:r w:rsidR="00F81A96">
        <w:rPr>
          <w:rFonts w:ascii="Palatino Linotype" w:hAnsi="Palatino Linotype"/>
          <w:sz w:val="24"/>
          <w:szCs w:val="24"/>
        </w:rPr>
        <w:t xml:space="preserve"> só poderia ocorrer por decisão unânime; (</w:t>
      </w:r>
      <w:r w:rsidR="00446095">
        <w:rPr>
          <w:rFonts w:ascii="Palatino Linotype" w:hAnsi="Palatino Linotype"/>
          <w:sz w:val="24"/>
          <w:szCs w:val="24"/>
        </w:rPr>
        <w:t>e</w:t>
      </w:r>
      <w:r w:rsidR="00F81A96">
        <w:rPr>
          <w:rFonts w:ascii="Palatino Linotype" w:hAnsi="Palatino Linotype"/>
          <w:sz w:val="24"/>
          <w:szCs w:val="24"/>
        </w:rPr>
        <w:t xml:space="preserve">) a supressão do confronto entre os vencedores do Módulo Verde e do Módulo Amarelo não </w:t>
      </w:r>
      <w:r w:rsidR="00871BF5">
        <w:rPr>
          <w:rFonts w:ascii="Palatino Linotype" w:hAnsi="Palatino Linotype"/>
          <w:sz w:val="24"/>
          <w:szCs w:val="24"/>
        </w:rPr>
        <w:t>foi decidida por unanimidade</w:t>
      </w:r>
      <w:r w:rsidR="00F81A96">
        <w:rPr>
          <w:rFonts w:ascii="Palatino Linotype" w:hAnsi="Palatino Linotype"/>
          <w:sz w:val="24"/>
          <w:szCs w:val="24"/>
        </w:rPr>
        <w:t>; (</w:t>
      </w:r>
      <w:r w:rsidR="00446095">
        <w:rPr>
          <w:rFonts w:ascii="Palatino Linotype" w:hAnsi="Palatino Linotype"/>
          <w:sz w:val="24"/>
          <w:szCs w:val="24"/>
        </w:rPr>
        <w:t>f</w:t>
      </w:r>
      <w:r w:rsidR="00F81A96">
        <w:rPr>
          <w:rFonts w:ascii="Palatino Linotype" w:hAnsi="Palatino Linotype"/>
          <w:sz w:val="24"/>
          <w:szCs w:val="24"/>
        </w:rPr>
        <w:t>) o Flamengo recusou-se a disputar com o Sport</w:t>
      </w:r>
      <w:r w:rsidR="00D40E2B">
        <w:rPr>
          <w:rFonts w:ascii="Palatino Linotype" w:hAnsi="Palatino Linotype"/>
          <w:sz w:val="24"/>
          <w:szCs w:val="24"/>
        </w:rPr>
        <w:t xml:space="preserve"> do Recife</w:t>
      </w:r>
      <w:r w:rsidR="00F81A96">
        <w:rPr>
          <w:rFonts w:ascii="Palatino Linotype" w:hAnsi="Palatino Linotype"/>
          <w:sz w:val="24"/>
          <w:szCs w:val="24"/>
        </w:rPr>
        <w:t xml:space="preserve"> o título de Campeão Brasileiro de 1987, razão pela qual o Sport</w:t>
      </w:r>
      <w:r w:rsidR="00D40E2B">
        <w:rPr>
          <w:rFonts w:ascii="Palatino Linotype" w:hAnsi="Palatino Linotype"/>
          <w:sz w:val="24"/>
          <w:szCs w:val="24"/>
        </w:rPr>
        <w:t xml:space="preserve"> do Recife</w:t>
      </w:r>
      <w:r w:rsidR="00F81A96">
        <w:rPr>
          <w:rFonts w:ascii="Palatino Linotype" w:hAnsi="Palatino Linotype"/>
          <w:sz w:val="24"/>
          <w:szCs w:val="24"/>
        </w:rPr>
        <w:t xml:space="preserve"> sagrou-se campeão.</w:t>
      </w:r>
      <w:r w:rsidR="00744305">
        <w:rPr>
          <w:rFonts w:ascii="Palatino Linotype" w:hAnsi="Palatino Linotype"/>
          <w:sz w:val="24"/>
          <w:szCs w:val="24"/>
        </w:rPr>
        <w:t xml:space="preserve"> </w:t>
      </w:r>
    </w:p>
    <w:p w:rsidR="00F81A96" w:rsidRDefault="00F81A96" w:rsidP="00871BF5">
      <w:pPr>
        <w:tabs>
          <w:tab w:val="left" w:pos="1134"/>
        </w:tabs>
        <w:spacing w:after="0"/>
        <w:ind w:left="1134"/>
        <w:jc w:val="both"/>
        <w:rPr>
          <w:rFonts w:ascii="Palatino Linotype" w:hAnsi="Palatino Linotype"/>
          <w:sz w:val="24"/>
          <w:szCs w:val="24"/>
        </w:rPr>
      </w:pPr>
    </w:p>
    <w:p w:rsidR="00F92BC9" w:rsidRDefault="00F92BC9"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113B73">
        <w:rPr>
          <w:rFonts w:ascii="Palatino Linotype" w:hAnsi="Palatino Linotype"/>
          <w:sz w:val="24"/>
          <w:szCs w:val="24"/>
        </w:rPr>
        <w:t>v</w:t>
      </w:r>
      <w:r w:rsidR="00DA33D8">
        <w:rPr>
          <w:rFonts w:ascii="Palatino Linotype" w:hAnsi="Palatino Linotype"/>
          <w:sz w:val="24"/>
          <w:szCs w:val="24"/>
        </w:rPr>
        <w:t>ii</w:t>
      </w:r>
      <w:r>
        <w:rPr>
          <w:rFonts w:ascii="Palatino Linotype" w:hAnsi="Palatino Linotype"/>
          <w:sz w:val="24"/>
          <w:szCs w:val="24"/>
        </w:rPr>
        <w:t xml:space="preserve">) Em 1997, </w:t>
      </w:r>
      <w:r w:rsidR="00446095">
        <w:rPr>
          <w:rFonts w:ascii="Palatino Linotype" w:hAnsi="Palatino Linotype"/>
          <w:sz w:val="24"/>
          <w:szCs w:val="24"/>
        </w:rPr>
        <w:t xml:space="preserve">antes do trânsito em julgado da sentença acima, </w:t>
      </w:r>
      <w:r>
        <w:rPr>
          <w:rFonts w:ascii="Palatino Linotype" w:hAnsi="Palatino Linotype"/>
          <w:sz w:val="24"/>
          <w:szCs w:val="24"/>
        </w:rPr>
        <w:t>o Sport</w:t>
      </w:r>
      <w:r w:rsidR="00D40E2B">
        <w:rPr>
          <w:rFonts w:ascii="Palatino Linotype" w:hAnsi="Palatino Linotype"/>
          <w:sz w:val="24"/>
          <w:szCs w:val="24"/>
        </w:rPr>
        <w:t xml:space="preserve"> do Recife</w:t>
      </w:r>
      <w:r>
        <w:rPr>
          <w:rFonts w:ascii="Palatino Linotype" w:hAnsi="Palatino Linotype"/>
          <w:sz w:val="24"/>
          <w:szCs w:val="24"/>
        </w:rPr>
        <w:t xml:space="preserve"> participou de</w:t>
      </w:r>
      <w:r w:rsidR="00EF3FB9">
        <w:rPr>
          <w:rFonts w:ascii="Palatino Linotype" w:hAnsi="Palatino Linotype"/>
          <w:sz w:val="24"/>
          <w:szCs w:val="24"/>
        </w:rPr>
        <w:t xml:space="preserve"> uma</w:t>
      </w:r>
      <w:r>
        <w:rPr>
          <w:rFonts w:ascii="Palatino Linotype" w:hAnsi="Palatino Linotype"/>
          <w:sz w:val="24"/>
          <w:szCs w:val="24"/>
        </w:rPr>
        <w:t xml:space="preserve"> reunião em que postulou seu ingresso no Clube dos Treze. Na ocasião, o Flamengo esclareceu que só anuiria com tal ingresso se </w:t>
      </w:r>
      <w:r w:rsidR="00D40E2B">
        <w:rPr>
          <w:rFonts w:ascii="Palatino Linotype" w:hAnsi="Palatino Linotype"/>
          <w:sz w:val="24"/>
          <w:szCs w:val="24"/>
        </w:rPr>
        <w:t>o primeiro</w:t>
      </w:r>
      <w:r>
        <w:rPr>
          <w:rFonts w:ascii="Palatino Linotype" w:hAnsi="Palatino Linotype"/>
          <w:sz w:val="24"/>
          <w:szCs w:val="24"/>
        </w:rPr>
        <w:t xml:space="preserve"> também o reconhecesse como Campeão Brasileiro de 1987. O Sport </w:t>
      </w:r>
      <w:r w:rsidR="00D40E2B">
        <w:rPr>
          <w:rFonts w:ascii="Palatino Linotype" w:hAnsi="Palatino Linotype"/>
          <w:sz w:val="24"/>
          <w:szCs w:val="24"/>
        </w:rPr>
        <w:t xml:space="preserve">do Recife </w:t>
      </w:r>
      <w:r>
        <w:rPr>
          <w:rFonts w:ascii="Palatino Linotype" w:hAnsi="Palatino Linotype"/>
          <w:sz w:val="24"/>
          <w:szCs w:val="24"/>
        </w:rPr>
        <w:t xml:space="preserve">afirma que rejeitou </w:t>
      </w:r>
      <w:r w:rsidR="00007402">
        <w:rPr>
          <w:rFonts w:ascii="Palatino Linotype" w:hAnsi="Palatino Linotype"/>
          <w:sz w:val="24"/>
          <w:szCs w:val="24"/>
        </w:rPr>
        <w:t xml:space="preserve">tal </w:t>
      </w:r>
      <w:r>
        <w:rPr>
          <w:rFonts w:ascii="Palatino Linotype" w:hAnsi="Palatino Linotype"/>
          <w:sz w:val="24"/>
          <w:szCs w:val="24"/>
        </w:rPr>
        <w:t>condição. O Flamengo afirma que a condição foi aceita e que</w:t>
      </w:r>
      <w:r w:rsidR="00251433">
        <w:rPr>
          <w:rFonts w:ascii="Palatino Linotype" w:hAnsi="Palatino Linotype"/>
          <w:sz w:val="24"/>
          <w:szCs w:val="24"/>
        </w:rPr>
        <w:t>,</w:t>
      </w:r>
      <w:r>
        <w:rPr>
          <w:rFonts w:ascii="Palatino Linotype" w:hAnsi="Palatino Linotype"/>
          <w:sz w:val="24"/>
          <w:szCs w:val="24"/>
        </w:rPr>
        <w:t xml:space="preserve"> justamente por isso</w:t>
      </w:r>
      <w:r w:rsidR="00251433">
        <w:rPr>
          <w:rFonts w:ascii="Palatino Linotype" w:hAnsi="Palatino Linotype"/>
          <w:sz w:val="24"/>
          <w:szCs w:val="24"/>
        </w:rPr>
        <w:t>,</w:t>
      </w:r>
      <w:r>
        <w:rPr>
          <w:rFonts w:ascii="Palatino Linotype" w:hAnsi="Palatino Linotype"/>
          <w:sz w:val="24"/>
          <w:szCs w:val="24"/>
        </w:rPr>
        <w:t xml:space="preserve"> </w:t>
      </w:r>
      <w:r w:rsidR="00007402">
        <w:rPr>
          <w:rFonts w:ascii="Palatino Linotype" w:hAnsi="Palatino Linotype"/>
          <w:sz w:val="24"/>
          <w:szCs w:val="24"/>
        </w:rPr>
        <w:t>concordou com o</w:t>
      </w:r>
      <w:r>
        <w:rPr>
          <w:rFonts w:ascii="Palatino Linotype" w:hAnsi="Palatino Linotype"/>
          <w:sz w:val="24"/>
          <w:szCs w:val="24"/>
        </w:rPr>
        <w:t xml:space="preserve"> ingresso</w:t>
      </w:r>
      <w:r w:rsidR="00007402">
        <w:rPr>
          <w:rFonts w:ascii="Palatino Linotype" w:hAnsi="Palatino Linotype"/>
          <w:sz w:val="24"/>
          <w:szCs w:val="24"/>
        </w:rPr>
        <w:t xml:space="preserve"> do Sport</w:t>
      </w:r>
      <w:r>
        <w:rPr>
          <w:rFonts w:ascii="Palatino Linotype" w:hAnsi="Palatino Linotype"/>
          <w:sz w:val="24"/>
          <w:szCs w:val="24"/>
        </w:rPr>
        <w:t xml:space="preserve"> </w:t>
      </w:r>
      <w:r w:rsidR="00D40E2B">
        <w:rPr>
          <w:rFonts w:ascii="Palatino Linotype" w:hAnsi="Palatino Linotype"/>
          <w:sz w:val="24"/>
          <w:szCs w:val="24"/>
        </w:rPr>
        <w:t xml:space="preserve">do Recife </w:t>
      </w:r>
      <w:r>
        <w:rPr>
          <w:rFonts w:ascii="Palatino Linotype" w:hAnsi="Palatino Linotype"/>
          <w:sz w:val="24"/>
          <w:szCs w:val="24"/>
        </w:rPr>
        <w:t>no Clube dos Treze.</w:t>
      </w:r>
    </w:p>
    <w:p w:rsidR="00F92BC9" w:rsidRDefault="00F92BC9" w:rsidP="00871BF5">
      <w:pPr>
        <w:tabs>
          <w:tab w:val="left" w:pos="1134"/>
        </w:tabs>
        <w:spacing w:after="0"/>
        <w:ind w:left="1134"/>
        <w:jc w:val="both"/>
        <w:rPr>
          <w:rFonts w:ascii="Palatino Linotype" w:hAnsi="Palatino Linotype"/>
          <w:sz w:val="24"/>
          <w:szCs w:val="24"/>
        </w:rPr>
      </w:pPr>
    </w:p>
    <w:p w:rsidR="00007402" w:rsidRDefault="00F92BC9"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113B73">
        <w:rPr>
          <w:rFonts w:ascii="Palatino Linotype" w:hAnsi="Palatino Linotype"/>
          <w:sz w:val="24"/>
          <w:szCs w:val="24"/>
        </w:rPr>
        <w:t>v</w:t>
      </w:r>
      <w:r w:rsidR="00DA33D8">
        <w:rPr>
          <w:rFonts w:ascii="Palatino Linotype" w:hAnsi="Palatino Linotype"/>
          <w:sz w:val="24"/>
          <w:szCs w:val="24"/>
        </w:rPr>
        <w:t>iii</w:t>
      </w:r>
      <w:r>
        <w:rPr>
          <w:rFonts w:ascii="Palatino Linotype" w:hAnsi="Palatino Linotype"/>
          <w:sz w:val="24"/>
          <w:szCs w:val="24"/>
        </w:rPr>
        <w:t xml:space="preserve">) </w:t>
      </w:r>
      <w:r w:rsidR="004612F9">
        <w:rPr>
          <w:rFonts w:ascii="Palatino Linotype" w:hAnsi="Palatino Linotype"/>
          <w:sz w:val="24"/>
          <w:szCs w:val="24"/>
        </w:rPr>
        <w:t xml:space="preserve">Em 2010, a CBF decidiu equiparar alguns </w:t>
      </w:r>
      <w:r w:rsidR="00007402">
        <w:rPr>
          <w:rFonts w:ascii="Palatino Linotype" w:hAnsi="Palatino Linotype"/>
          <w:sz w:val="24"/>
          <w:szCs w:val="24"/>
        </w:rPr>
        <w:t xml:space="preserve">campeonatos nacionais ao </w:t>
      </w:r>
      <w:r w:rsidR="004612F9">
        <w:rPr>
          <w:rFonts w:ascii="Palatino Linotype" w:hAnsi="Palatino Linotype"/>
          <w:sz w:val="24"/>
          <w:szCs w:val="24"/>
        </w:rPr>
        <w:t>Campe</w:t>
      </w:r>
      <w:r w:rsidR="00007402">
        <w:rPr>
          <w:rFonts w:ascii="Palatino Linotype" w:hAnsi="Palatino Linotype"/>
          <w:sz w:val="24"/>
          <w:szCs w:val="24"/>
        </w:rPr>
        <w:t>onato</w:t>
      </w:r>
      <w:r w:rsidR="004612F9">
        <w:rPr>
          <w:rFonts w:ascii="Palatino Linotype" w:hAnsi="Palatino Linotype"/>
          <w:sz w:val="24"/>
          <w:szCs w:val="24"/>
        </w:rPr>
        <w:t xml:space="preserve"> Brasileiro</w:t>
      </w:r>
      <w:r w:rsidR="00007402">
        <w:rPr>
          <w:rFonts w:ascii="Palatino Linotype" w:hAnsi="Palatino Linotype"/>
          <w:sz w:val="24"/>
          <w:szCs w:val="24"/>
        </w:rPr>
        <w:t xml:space="preserve">, com o propósito de unificar os títulos </w:t>
      </w:r>
      <w:r w:rsidR="002403C8">
        <w:rPr>
          <w:rFonts w:ascii="Palatino Linotype" w:hAnsi="Palatino Linotype"/>
          <w:sz w:val="24"/>
          <w:szCs w:val="24"/>
        </w:rPr>
        <w:t xml:space="preserve">nacionais </w:t>
      </w:r>
      <w:r w:rsidR="00EF3FB9">
        <w:rPr>
          <w:rFonts w:ascii="Palatino Linotype" w:hAnsi="Palatino Linotype"/>
          <w:sz w:val="24"/>
          <w:szCs w:val="24"/>
        </w:rPr>
        <w:t xml:space="preserve">e de resolver controvérsias entre os times </w:t>
      </w:r>
      <w:r w:rsidR="00981F4E">
        <w:rPr>
          <w:rFonts w:ascii="Palatino Linotype" w:hAnsi="Palatino Linotype"/>
          <w:sz w:val="24"/>
          <w:szCs w:val="24"/>
        </w:rPr>
        <w:t>(RDP/CBF nº 3/2010)</w:t>
      </w:r>
      <w:r w:rsidR="004612F9">
        <w:rPr>
          <w:rFonts w:ascii="Palatino Linotype" w:hAnsi="Palatino Linotype"/>
          <w:sz w:val="24"/>
          <w:szCs w:val="24"/>
        </w:rPr>
        <w:t xml:space="preserve">. </w:t>
      </w:r>
      <w:r w:rsidR="00007402">
        <w:rPr>
          <w:rFonts w:ascii="Palatino Linotype" w:hAnsi="Palatino Linotype"/>
          <w:sz w:val="24"/>
          <w:szCs w:val="24"/>
        </w:rPr>
        <w:t xml:space="preserve">Em consequência dessa decisão, atribuiu o título de Campeão Brasileiro de 1968 </w:t>
      </w:r>
      <w:r w:rsidR="00981F4E">
        <w:rPr>
          <w:rFonts w:ascii="Palatino Linotype" w:hAnsi="Palatino Linotype"/>
          <w:sz w:val="24"/>
          <w:szCs w:val="24"/>
        </w:rPr>
        <w:t>conjunt</w:t>
      </w:r>
      <w:r w:rsidR="00EF3FB9">
        <w:rPr>
          <w:rFonts w:ascii="Palatino Linotype" w:hAnsi="Palatino Linotype"/>
          <w:sz w:val="24"/>
          <w:szCs w:val="24"/>
        </w:rPr>
        <w:t>amente</w:t>
      </w:r>
      <w:r w:rsidR="00981F4E">
        <w:rPr>
          <w:rFonts w:ascii="Palatino Linotype" w:hAnsi="Palatino Linotype"/>
          <w:sz w:val="24"/>
          <w:szCs w:val="24"/>
        </w:rPr>
        <w:t xml:space="preserve"> </w:t>
      </w:r>
      <w:r w:rsidR="00007402">
        <w:rPr>
          <w:rFonts w:ascii="Palatino Linotype" w:hAnsi="Palatino Linotype"/>
          <w:sz w:val="24"/>
          <w:szCs w:val="24"/>
        </w:rPr>
        <w:t>ao Botafogo Futebol de Regatas e ao Santos Futebol Clube</w:t>
      </w:r>
      <w:r w:rsidR="00981F4E">
        <w:rPr>
          <w:rFonts w:ascii="Palatino Linotype" w:hAnsi="Palatino Linotype"/>
          <w:sz w:val="24"/>
          <w:szCs w:val="24"/>
        </w:rPr>
        <w:t>;</w:t>
      </w:r>
      <w:r w:rsidR="00007402">
        <w:rPr>
          <w:rFonts w:ascii="Palatino Linotype" w:hAnsi="Palatino Linotype"/>
          <w:sz w:val="24"/>
          <w:szCs w:val="24"/>
        </w:rPr>
        <w:t xml:space="preserve"> e conferiu </w:t>
      </w:r>
      <w:r w:rsidR="00007402" w:rsidRPr="003D0B07">
        <w:rPr>
          <w:rFonts w:ascii="Palatino Linotype" w:hAnsi="Palatino Linotype"/>
          <w:sz w:val="24"/>
          <w:szCs w:val="24"/>
        </w:rPr>
        <w:t>dois títulos de Campeão Brasileiro</w:t>
      </w:r>
      <w:r w:rsidR="00981F4E" w:rsidRPr="003D0B07">
        <w:rPr>
          <w:rFonts w:ascii="Palatino Linotype" w:hAnsi="Palatino Linotype"/>
          <w:sz w:val="24"/>
          <w:szCs w:val="24"/>
        </w:rPr>
        <w:t xml:space="preserve"> de 1967</w:t>
      </w:r>
      <w:r w:rsidR="00007402" w:rsidRPr="003D0B07">
        <w:rPr>
          <w:rFonts w:ascii="Palatino Linotype" w:hAnsi="Palatino Linotype"/>
          <w:sz w:val="24"/>
          <w:szCs w:val="24"/>
        </w:rPr>
        <w:t xml:space="preserve"> ao Palmeiras.</w:t>
      </w:r>
    </w:p>
    <w:p w:rsidR="00007402" w:rsidRDefault="00007402" w:rsidP="00871BF5">
      <w:pPr>
        <w:tabs>
          <w:tab w:val="left" w:pos="1134"/>
        </w:tabs>
        <w:spacing w:after="0"/>
        <w:ind w:left="1134"/>
        <w:jc w:val="both"/>
        <w:rPr>
          <w:rFonts w:ascii="Palatino Linotype" w:hAnsi="Palatino Linotype"/>
          <w:sz w:val="24"/>
          <w:szCs w:val="24"/>
        </w:rPr>
      </w:pPr>
    </w:p>
    <w:p w:rsidR="00F92BC9" w:rsidRDefault="00007402"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DA33D8">
        <w:rPr>
          <w:rFonts w:ascii="Palatino Linotype" w:hAnsi="Palatino Linotype"/>
          <w:sz w:val="24"/>
          <w:szCs w:val="24"/>
        </w:rPr>
        <w:t>ix</w:t>
      </w:r>
      <w:r>
        <w:rPr>
          <w:rFonts w:ascii="Palatino Linotype" w:hAnsi="Palatino Linotype"/>
          <w:sz w:val="24"/>
          <w:szCs w:val="24"/>
        </w:rPr>
        <w:t xml:space="preserve">) </w:t>
      </w:r>
      <w:r w:rsidR="004612F9">
        <w:rPr>
          <w:rFonts w:ascii="Palatino Linotype" w:hAnsi="Palatino Linotype"/>
          <w:sz w:val="24"/>
          <w:szCs w:val="24"/>
        </w:rPr>
        <w:t xml:space="preserve">Em 2011, </w:t>
      </w:r>
      <w:r w:rsidR="00981F4E">
        <w:rPr>
          <w:rFonts w:ascii="Palatino Linotype" w:hAnsi="Palatino Linotype"/>
          <w:sz w:val="24"/>
          <w:szCs w:val="24"/>
        </w:rPr>
        <w:t>mencionando o precedente anterior</w:t>
      </w:r>
      <w:r>
        <w:rPr>
          <w:rFonts w:ascii="Palatino Linotype" w:hAnsi="Palatino Linotype"/>
          <w:sz w:val="24"/>
          <w:szCs w:val="24"/>
        </w:rPr>
        <w:t xml:space="preserve">, </w:t>
      </w:r>
      <w:r w:rsidR="004612F9">
        <w:rPr>
          <w:rFonts w:ascii="Palatino Linotype" w:hAnsi="Palatino Linotype"/>
          <w:sz w:val="24"/>
          <w:szCs w:val="24"/>
        </w:rPr>
        <w:t>nova decisão da CBF</w:t>
      </w:r>
      <w:r w:rsidR="00232103">
        <w:rPr>
          <w:rFonts w:ascii="Palatino Linotype" w:hAnsi="Palatino Linotype"/>
          <w:sz w:val="24"/>
          <w:szCs w:val="24"/>
        </w:rPr>
        <w:t xml:space="preserve"> </w:t>
      </w:r>
      <w:r w:rsidR="004612F9" w:rsidRPr="00232103">
        <w:rPr>
          <w:rFonts w:ascii="Palatino Linotype" w:hAnsi="Palatino Linotype"/>
          <w:b/>
          <w:sz w:val="24"/>
          <w:szCs w:val="24"/>
        </w:rPr>
        <w:t xml:space="preserve">considerou tanto o Sport </w:t>
      </w:r>
      <w:r w:rsidR="006A224A">
        <w:rPr>
          <w:rFonts w:ascii="Palatino Linotype" w:hAnsi="Palatino Linotype"/>
          <w:b/>
          <w:sz w:val="24"/>
          <w:szCs w:val="24"/>
        </w:rPr>
        <w:t xml:space="preserve">do Recife </w:t>
      </w:r>
      <w:r w:rsidR="004612F9" w:rsidRPr="00232103">
        <w:rPr>
          <w:rFonts w:ascii="Palatino Linotype" w:hAnsi="Palatino Linotype"/>
          <w:b/>
          <w:sz w:val="24"/>
          <w:szCs w:val="24"/>
        </w:rPr>
        <w:t xml:space="preserve">quanto o Flamengo </w:t>
      </w:r>
      <w:r w:rsidR="00E52832">
        <w:rPr>
          <w:rFonts w:ascii="Palatino Linotype" w:hAnsi="Palatino Linotype"/>
          <w:b/>
          <w:sz w:val="24"/>
          <w:szCs w:val="24"/>
        </w:rPr>
        <w:t xml:space="preserve">como </w:t>
      </w:r>
      <w:r w:rsidR="004612F9" w:rsidRPr="00232103">
        <w:rPr>
          <w:rFonts w:ascii="Palatino Linotype" w:hAnsi="Palatino Linotype"/>
          <w:b/>
          <w:sz w:val="24"/>
          <w:szCs w:val="24"/>
        </w:rPr>
        <w:t>Campeões Brasileiros de 1987</w:t>
      </w:r>
      <w:r w:rsidR="00981F4E">
        <w:rPr>
          <w:rFonts w:ascii="Palatino Linotype" w:hAnsi="Palatino Linotype"/>
          <w:sz w:val="24"/>
          <w:szCs w:val="24"/>
        </w:rPr>
        <w:t xml:space="preserve"> (RDP/CBF nº 02/2011)</w:t>
      </w:r>
      <w:r>
        <w:rPr>
          <w:rFonts w:ascii="Palatino Linotype" w:hAnsi="Palatino Linotype"/>
          <w:sz w:val="24"/>
          <w:szCs w:val="24"/>
        </w:rPr>
        <w:t>.</w:t>
      </w:r>
    </w:p>
    <w:p w:rsidR="004612F9" w:rsidRDefault="004612F9" w:rsidP="00871BF5">
      <w:pPr>
        <w:tabs>
          <w:tab w:val="left" w:pos="1134"/>
        </w:tabs>
        <w:spacing w:after="0"/>
        <w:ind w:left="1134"/>
        <w:jc w:val="both"/>
        <w:rPr>
          <w:rFonts w:ascii="Palatino Linotype" w:hAnsi="Palatino Linotype"/>
          <w:sz w:val="24"/>
          <w:szCs w:val="24"/>
        </w:rPr>
      </w:pPr>
    </w:p>
    <w:p w:rsidR="00265219" w:rsidRDefault="00265219"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DA33D8">
        <w:rPr>
          <w:rFonts w:ascii="Palatino Linotype" w:hAnsi="Palatino Linotype"/>
          <w:sz w:val="24"/>
          <w:szCs w:val="24"/>
        </w:rPr>
        <w:t>x</w:t>
      </w:r>
      <w:r>
        <w:rPr>
          <w:rFonts w:ascii="Palatino Linotype" w:hAnsi="Palatino Linotype"/>
          <w:sz w:val="24"/>
          <w:szCs w:val="24"/>
        </w:rPr>
        <w:t>) O Sport</w:t>
      </w:r>
      <w:r w:rsidR="007D3A27">
        <w:rPr>
          <w:rFonts w:ascii="Palatino Linotype" w:hAnsi="Palatino Linotype"/>
          <w:sz w:val="24"/>
          <w:szCs w:val="24"/>
        </w:rPr>
        <w:t xml:space="preserve"> do Recife</w:t>
      </w:r>
      <w:r>
        <w:rPr>
          <w:rFonts w:ascii="Palatino Linotype" w:hAnsi="Palatino Linotype"/>
          <w:sz w:val="24"/>
          <w:szCs w:val="24"/>
        </w:rPr>
        <w:t xml:space="preserve"> entendeu que a decisão violava a coisa julgada proferida</w:t>
      </w:r>
      <w:r w:rsidR="00232103">
        <w:rPr>
          <w:rFonts w:ascii="Palatino Linotype" w:hAnsi="Palatino Linotype"/>
          <w:sz w:val="24"/>
          <w:szCs w:val="24"/>
        </w:rPr>
        <w:t xml:space="preserve"> na Ação Ordinária nº 0004055-52.1990.4.05.8300 e atravessou petição nos pertinentes autos, requerendo o cumprimento da sentença.</w:t>
      </w:r>
      <w:r w:rsidR="0010225E">
        <w:rPr>
          <w:rFonts w:ascii="Palatino Linotype" w:hAnsi="Palatino Linotype"/>
          <w:sz w:val="24"/>
          <w:szCs w:val="24"/>
        </w:rPr>
        <w:t xml:space="preserve"> Essa pretensão do Sport </w:t>
      </w:r>
      <w:r w:rsidR="007D3A27">
        <w:rPr>
          <w:rFonts w:ascii="Palatino Linotype" w:hAnsi="Palatino Linotype"/>
          <w:sz w:val="24"/>
          <w:szCs w:val="24"/>
        </w:rPr>
        <w:t xml:space="preserve">do Recife </w:t>
      </w:r>
      <w:r w:rsidR="0010225E">
        <w:rPr>
          <w:rFonts w:ascii="Palatino Linotype" w:hAnsi="Palatino Linotype"/>
          <w:sz w:val="24"/>
          <w:szCs w:val="24"/>
        </w:rPr>
        <w:t xml:space="preserve">foi acolhida pelo juízo de primeiro grau e confirmada, tanto no TRF quanto no STJ, ao </w:t>
      </w:r>
      <w:r w:rsidR="0010225E">
        <w:rPr>
          <w:rFonts w:ascii="Palatino Linotype" w:hAnsi="Palatino Linotype"/>
          <w:sz w:val="24"/>
          <w:szCs w:val="24"/>
        </w:rPr>
        <w:lastRenderedPageBreak/>
        <w:t xml:space="preserve">fundamento de que </w:t>
      </w:r>
      <w:r w:rsidR="0010225E" w:rsidRPr="0010225E">
        <w:rPr>
          <w:rFonts w:ascii="Palatino Linotype" w:hAnsi="Palatino Linotype"/>
          <w:b/>
          <w:sz w:val="24"/>
          <w:szCs w:val="24"/>
        </w:rPr>
        <w:t>a outorga do título também ao Flamengo ofenderia a coisa julgada material</w:t>
      </w:r>
      <w:r w:rsidR="0010225E">
        <w:rPr>
          <w:rFonts w:ascii="Palatino Linotype" w:hAnsi="Palatino Linotype"/>
          <w:sz w:val="24"/>
          <w:szCs w:val="24"/>
        </w:rPr>
        <w:t>.</w:t>
      </w:r>
    </w:p>
    <w:p w:rsidR="00B26154" w:rsidRDefault="00B26154" w:rsidP="00871BF5">
      <w:pPr>
        <w:tabs>
          <w:tab w:val="left" w:pos="1134"/>
        </w:tabs>
        <w:spacing w:after="0"/>
        <w:ind w:left="1134"/>
        <w:jc w:val="both"/>
        <w:rPr>
          <w:rFonts w:ascii="Palatino Linotype" w:hAnsi="Palatino Linotype"/>
          <w:sz w:val="24"/>
          <w:szCs w:val="24"/>
        </w:rPr>
      </w:pPr>
    </w:p>
    <w:p w:rsidR="00B26154" w:rsidRDefault="00B26154"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DA33D8">
        <w:rPr>
          <w:rFonts w:ascii="Palatino Linotype" w:hAnsi="Palatino Linotype"/>
          <w:sz w:val="24"/>
          <w:szCs w:val="24"/>
        </w:rPr>
        <w:t>xi</w:t>
      </w:r>
      <w:r>
        <w:rPr>
          <w:rFonts w:ascii="Palatino Linotype" w:hAnsi="Palatino Linotype"/>
          <w:sz w:val="24"/>
          <w:szCs w:val="24"/>
        </w:rPr>
        <w:t>) O Flamengo interpôs então recurso extraordinário, alegando que se atribuía à coisa julgada</w:t>
      </w:r>
      <w:r w:rsidR="00E52832">
        <w:rPr>
          <w:rFonts w:ascii="Palatino Linotype" w:hAnsi="Palatino Linotype"/>
          <w:sz w:val="24"/>
          <w:szCs w:val="24"/>
        </w:rPr>
        <w:t>, no caso,</w:t>
      </w:r>
      <w:r>
        <w:rPr>
          <w:rFonts w:ascii="Palatino Linotype" w:hAnsi="Palatino Linotype"/>
          <w:sz w:val="24"/>
          <w:szCs w:val="24"/>
        </w:rPr>
        <w:t xml:space="preserve"> conteúdo excessivamente amplo, não compatível com o teo</w:t>
      </w:r>
      <w:r w:rsidR="00981F4E">
        <w:rPr>
          <w:rFonts w:ascii="Palatino Linotype" w:hAnsi="Palatino Linotype"/>
          <w:sz w:val="24"/>
          <w:szCs w:val="24"/>
        </w:rPr>
        <w:t xml:space="preserve">r desta garantia constitucional, com seus limites objetivos </w:t>
      </w:r>
      <w:r>
        <w:rPr>
          <w:rFonts w:ascii="Palatino Linotype" w:hAnsi="Palatino Linotype"/>
          <w:sz w:val="24"/>
          <w:szCs w:val="24"/>
        </w:rPr>
        <w:t>ou com o princípio constitucional da autonomia das entidades desportivas (art. 217, I, CF)</w:t>
      </w:r>
      <w:r w:rsidR="00E52832">
        <w:rPr>
          <w:rFonts w:ascii="Palatino Linotype" w:hAnsi="Palatino Linotype"/>
          <w:sz w:val="24"/>
          <w:szCs w:val="24"/>
        </w:rPr>
        <w:t>.</w:t>
      </w:r>
    </w:p>
    <w:p w:rsidR="00E52832" w:rsidRDefault="00E52832" w:rsidP="00871BF5">
      <w:pPr>
        <w:tabs>
          <w:tab w:val="left" w:pos="1134"/>
        </w:tabs>
        <w:spacing w:after="0"/>
        <w:ind w:left="1134"/>
        <w:jc w:val="both"/>
        <w:rPr>
          <w:rFonts w:ascii="Palatino Linotype" w:hAnsi="Palatino Linotype"/>
          <w:sz w:val="24"/>
          <w:szCs w:val="24"/>
        </w:rPr>
      </w:pPr>
    </w:p>
    <w:p w:rsidR="00E52832" w:rsidRDefault="00E52832" w:rsidP="00871BF5">
      <w:pPr>
        <w:tabs>
          <w:tab w:val="left" w:pos="1134"/>
        </w:tabs>
        <w:spacing w:after="0"/>
        <w:ind w:left="1134"/>
        <w:jc w:val="both"/>
        <w:rPr>
          <w:rFonts w:ascii="Palatino Linotype" w:hAnsi="Palatino Linotype"/>
          <w:sz w:val="24"/>
          <w:szCs w:val="24"/>
        </w:rPr>
      </w:pPr>
      <w:r>
        <w:rPr>
          <w:rFonts w:ascii="Palatino Linotype" w:hAnsi="Palatino Linotype"/>
          <w:sz w:val="24"/>
          <w:szCs w:val="24"/>
        </w:rPr>
        <w:t>(x</w:t>
      </w:r>
      <w:r w:rsidR="00113B73">
        <w:rPr>
          <w:rFonts w:ascii="Palatino Linotype" w:hAnsi="Palatino Linotype"/>
          <w:sz w:val="24"/>
          <w:szCs w:val="24"/>
        </w:rPr>
        <w:t>x</w:t>
      </w:r>
      <w:r w:rsidR="00DA33D8">
        <w:rPr>
          <w:rFonts w:ascii="Palatino Linotype" w:hAnsi="Palatino Linotype"/>
          <w:sz w:val="24"/>
          <w:szCs w:val="24"/>
        </w:rPr>
        <w:t>ii</w:t>
      </w:r>
      <w:r>
        <w:rPr>
          <w:rFonts w:ascii="Palatino Linotype" w:hAnsi="Palatino Linotype"/>
          <w:sz w:val="24"/>
          <w:szCs w:val="24"/>
        </w:rPr>
        <w:t>) O recurso extraordinário foi admitido na origem, mas teve seu seguimento monocraticamente rejeitado pelo relator,</w:t>
      </w:r>
      <w:r w:rsidR="00C9289B">
        <w:rPr>
          <w:rFonts w:ascii="Palatino Linotype" w:hAnsi="Palatino Linotype"/>
          <w:sz w:val="24"/>
          <w:szCs w:val="24"/>
        </w:rPr>
        <w:t xml:space="preserve"> com base no argumento de</w:t>
      </w:r>
      <w:r w:rsidR="00EF3FB9">
        <w:rPr>
          <w:rFonts w:ascii="Palatino Linotype" w:hAnsi="Palatino Linotype"/>
          <w:sz w:val="24"/>
          <w:szCs w:val="24"/>
        </w:rPr>
        <w:t xml:space="preserve"> efetiva ocorrência de</w:t>
      </w:r>
      <w:r w:rsidR="00C9289B">
        <w:rPr>
          <w:rFonts w:ascii="Palatino Linotype" w:hAnsi="Palatino Linotype"/>
          <w:sz w:val="24"/>
          <w:szCs w:val="24"/>
        </w:rPr>
        <w:t xml:space="preserve"> violação à coisa julgada</w:t>
      </w:r>
      <w:r w:rsidR="00C84D1C">
        <w:rPr>
          <w:rFonts w:ascii="Palatino Linotype" w:hAnsi="Palatino Linotype"/>
          <w:sz w:val="24"/>
          <w:szCs w:val="24"/>
        </w:rPr>
        <w:t>. Ao que tudo indica</w:t>
      </w:r>
      <w:r w:rsidR="002A5287">
        <w:rPr>
          <w:rFonts w:ascii="Palatino Linotype" w:hAnsi="Palatino Linotype"/>
          <w:sz w:val="24"/>
          <w:szCs w:val="24"/>
        </w:rPr>
        <w:t>,</w:t>
      </w:r>
      <w:r w:rsidR="00C84D1C">
        <w:rPr>
          <w:rFonts w:ascii="Palatino Linotype" w:hAnsi="Palatino Linotype"/>
          <w:sz w:val="24"/>
          <w:szCs w:val="24"/>
        </w:rPr>
        <w:t xml:space="preserve"> o relator considerou o recurso</w:t>
      </w:r>
      <w:r w:rsidR="005E481E">
        <w:rPr>
          <w:rFonts w:ascii="Palatino Linotype" w:hAnsi="Palatino Linotype"/>
          <w:sz w:val="24"/>
          <w:szCs w:val="24"/>
        </w:rPr>
        <w:t xml:space="preserve"> manifestamente improcedente, nos termos do art. 21, §1º, do Regimento Interno do STF (RISTF)</w:t>
      </w:r>
      <w:r w:rsidR="008D668C">
        <w:rPr>
          <w:rStyle w:val="Refdenotaderodap"/>
          <w:rFonts w:ascii="Palatino Linotype" w:hAnsi="Palatino Linotype"/>
          <w:sz w:val="24"/>
          <w:szCs w:val="24"/>
        </w:rPr>
        <w:footnoteReference w:id="2"/>
      </w:r>
      <w:r w:rsidR="005E481E">
        <w:rPr>
          <w:rFonts w:ascii="Palatino Linotype" w:hAnsi="Palatino Linotype"/>
          <w:sz w:val="24"/>
          <w:szCs w:val="24"/>
        </w:rPr>
        <w:t>.</w:t>
      </w:r>
    </w:p>
    <w:p w:rsidR="00265219" w:rsidRDefault="00265219" w:rsidP="00871BF5">
      <w:pPr>
        <w:tabs>
          <w:tab w:val="left" w:pos="1134"/>
        </w:tabs>
        <w:spacing w:after="0"/>
        <w:ind w:left="1134"/>
        <w:jc w:val="both"/>
        <w:rPr>
          <w:rFonts w:ascii="Palatino Linotype" w:hAnsi="Palatino Linotype"/>
          <w:sz w:val="24"/>
          <w:szCs w:val="24"/>
        </w:rPr>
      </w:pPr>
    </w:p>
    <w:p w:rsidR="00981F4E" w:rsidRDefault="00C84D1C"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2</w:t>
      </w:r>
      <w:r>
        <w:rPr>
          <w:rFonts w:ascii="Palatino Linotype" w:hAnsi="Palatino Linotype"/>
          <w:sz w:val="24"/>
          <w:szCs w:val="24"/>
        </w:rPr>
        <w:t>.</w:t>
      </w:r>
      <w:r>
        <w:rPr>
          <w:rFonts w:ascii="Palatino Linotype" w:hAnsi="Palatino Linotype"/>
          <w:sz w:val="24"/>
          <w:szCs w:val="24"/>
        </w:rPr>
        <w:tab/>
        <w:t xml:space="preserve">Por meio do </w:t>
      </w:r>
      <w:r w:rsidR="003C1CA2">
        <w:rPr>
          <w:rFonts w:ascii="Palatino Linotype" w:hAnsi="Palatino Linotype"/>
          <w:sz w:val="24"/>
          <w:szCs w:val="24"/>
        </w:rPr>
        <w:t>agravo regimental ora em exame</w:t>
      </w:r>
      <w:r w:rsidR="007D3A27">
        <w:rPr>
          <w:rFonts w:ascii="Palatino Linotype" w:hAnsi="Palatino Linotype"/>
          <w:sz w:val="24"/>
          <w:szCs w:val="24"/>
        </w:rPr>
        <w:t>,</w:t>
      </w:r>
      <w:r w:rsidR="003C1CA2">
        <w:rPr>
          <w:rFonts w:ascii="Palatino Linotype" w:hAnsi="Palatino Linotype"/>
          <w:sz w:val="24"/>
          <w:szCs w:val="24"/>
        </w:rPr>
        <w:t xml:space="preserve"> o agravante pretende justamente reverter a </w:t>
      </w:r>
      <w:r w:rsidR="00EC6823">
        <w:rPr>
          <w:rFonts w:ascii="Palatino Linotype" w:hAnsi="Palatino Linotype"/>
          <w:sz w:val="24"/>
          <w:szCs w:val="24"/>
        </w:rPr>
        <w:t>última</w:t>
      </w:r>
      <w:r w:rsidR="003C1CA2">
        <w:rPr>
          <w:rFonts w:ascii="Palatino Linotype" w:hAnsi="Palatino Linotype"/>
          <w:sz w:val="24"/>
          <w:szCs w:val="24"/>
        </w:rPr>
        <w:t xml:space="preserve"> decisão. Afirma, em sua defesa, que o reconhecimento concomitante do Sport</w:t>
      </w:r>
      <w:r w:rsidR="007D3A27">
        <w:rPr>
          <w:rFonts w:ascii="Palatino Linotype" w:hAnsi="Palatino Linotype"/>
          <w:sz w:val="24"/>
          <w:szCs w:val="24"/>
        </w:rPr>
        <w:t xml:space="preserve"> do Recife</w:t>
      </w:r>
      <w:r w:rsidR="003C1CA2">
        <w:rPr>
          <w:rFonts w:ascii="Palatino Linotype" w:hAnsi="Palatino Linotype"/>
          <w:sz w:val="24"/>
          <w:szCs w:val="24"/>
        </w:rPr>
        <w:t xml:space="preserve"> e do Flamengo como Campeões Brasileiros de 198</w:t>
      </w:r>
      <w:r w:rsidR="007C35E3">
        <w:rPr>
          <w:rFonts w:ascii="Palatino Linotype" w:hAnsi="Palatino Linotype"/>
          <w:sz w:val="24"/>
          <w:szCs w:val="24"/>
        </w:rPr>
        <w:t xml:space="preserve">7 não viola </w:t>
      </w:r>
      <w:r w:rsidR="00EC6823">
        <w:rPr>
          <w:rFonts w:ascii="Palatino Linotype" w:hAnsi="Palatino Linotype"/>
          <w:sz w:val="24"/>
          <w:szCs w:val="24"/>
        </w:rPr>
        <w:t xml:space="preserve">a </w:t>
      </w:r>
      <w:r w:rsidR="007C35E3">
        <w:rPr>
          <w:rFonts w:ascii="Palatino Linotype" w:hAnsi="Palatino Linotype"/>
          <w:sz w:val="24"/>
          <w:szCs w:val="24"/>
        </w:rPr>
        <w:t>coisa julgada</w:t>
      </w:r>
      <w:r w:rsidR="002A5287">
        <w:rPr>
          <w:rFonts w:ascii="Palatino Linotype" w:hAnsi="Palatino Linotype"/>
          <w:sz w:val="24"/>
          <w:szCs w:val="24"/>
        </w:rPr>
        <w:t>,</w:t>
      </w:r>
      <w:r w:rsidR="007C35E3">
        <w:rPr>
          <w:rFonts w:ascii="Palatino Linotype" w:hAnsi="Palatino Linotype"/>
          <w:sz w:val="24"/>
          <w:szCs w:val="24"/>
        </w:rPr>
        <w:t xml:space="preserve"> porque a decisão que transitou em julgado </w:t>
      </w:r>
      <w:r w:rsidR="007C35E3" w:rsidRPr="00EC6823">
        <w:rPr>
          <w:rFonts w:ascii="Palatino Linotype" w:hAnsi="Palatino Linotype"/>
          <w:b/>
          <w:sz w:val="24"/>
          <w:szCs w:val="24"/>
        </w:rPr>
        <w:t xml:space="preserve">apenas afirmou o direito do Sport </w:t>
      </w:r>
      <w:r w:rsidR="007D080D">
        <w:rPr>
          <w:rFonts w:ascii="Palatino Linotype" w:hAnsi="Palatino Linotype"/>
          <w:b/>
          <w:sz w:val="24"/>
          <w:szCs w:val="24"/>
        </w:rPr>
        <w:t xml:space="preserve">do Recife </w:t>
      </w:r>
      <w:r w:rsidR="007C35E3" w:rsidRPr="00EC6823">
        <w:rPr>
          <w:rFonts w:ascii="Palatino Linotype" w:hAnsi="Palatino Linotype"/>
          <w:b/>
          <w:sz w:val="24"/>
          <w:szCs w:val="24"/>
        </w:rPr>
        <w:t>ao título</w:t>
      </w:r>
      <w:r w:rsidR="00EF3FB9">
        <w:rPr>
          <w:rFonts w:ascii="Palatino Linotype" w:hAnsi="Palatino Linotype"/>
          <w:b/>
          <w:sz w:val="24"/>
          <w:szCs w:val="24"/>
        </w:rPr>
        <w:t>.</w:t>
      </w:r>
      <w:r w:rsidR="007C35E3" w:rsidRPr="00EC6823">
        <w:rPr>
          <w:rFonts w:ascii="Palatino Linotype" w:hAnsi="Palatino Linotype"/>
          <w:b/>
          <w:sz w:val="24"/>
          <w:szCs w:val="24"/>
        </w:rPr>
        <w:t xml:space="preserve"> </w:t>
      </w:r>
      <w:r w:rsidR="00EF3FB9">
        <w:rPr>
          <w:rFonts w:ascii="Palatino Linotype" w:hAnsi="Palatino Linotype"/>
          <w:b/>
          <w:sz w:val="24"/>
          <w:szCs w:val="24"/>
        </w:rPr>
        <w:t>N</w:t>
      </w:r>
      <w:r w:rsidR="007C35E3" w:rsidRPr="00EC6823">
        <w:rPr>
          <w:rFonts w:ascii="Palatino Linotype" w:hAnsi="Palatino Linotype"/>
          <w:b/>
          <w:sz w:val="24"/>
          <w:szCs w:val="24"/>
        </w:rPr>
        <w:t xml:space="preserve">ão afastou a viabilidade de a CBF, com base em </w:t>
      </w:r>
      <w:r w:rsidR="00981F4E">
        <w:rPr>
          <w:rFonts w:ascii="Palatino Linotype" w:hAnsi="Palatino Linotype"/>
          <w:b/>
          <w:sz w:val="24"/>
          <w:szCs w:val="24"/>
        </w:rPr>
        <w:t>juízo de mérito desportivo</w:t>
      </w:r>
      <w:r w:rsidR="007C35E3" w:rsidRPr="00EC6823">
        <w:rPr>
          <w:rFonts w:ascii="Palatino Linotype" w:hAnsi="Palatino Linotype"/>
          <w:b/>
          <w:sz w:val="24"/>
          <w:szCs w:val="24"/>
        </w:rPr>
        <w:t>, atribuir o mesmo título ao Flamengo</w:t>
      </w:r>
      <w:r w:rsidR="007C35E3">
        <w:rPr>
          <w:rFonts w:ascii="Palatino Linotype" w:hAnsi="Palatino Linotype"/>
          <w:sz w:val="24"/>
          <w:szCs w:val="24"/>
        </w:rPr>
        <w:t xml:space="preserve">, até porque não se cogitou dessa solução à época. </w:t>
      </w:r>
    </w:p>
    <w:p w:rsidR="00981F4E" w:rsidRDefault="00981F4E" w:rsidP="00C84D1C">
      <w:pPr>
        <w:tabs>
          <w:tab w:val="left" w:pos="567"/>
          <w:tab w:val="left" w:pos="1134"/>
        </w:tabs>
        <w:spacing w:after="0"/>
        <w:jc w:val="both"/>
        <w:rPr>
          <w:rFonts w:ascii="Palatino Linotype" w:hAnsi="Palatino Linotype"/>
          <w:sz w:val="24"/>
          <w:szCs w:val="24"/>
        </w:rPr>
      </w:pPr>
    </w:p>
    <w:p w:rsidR="00EC6823" w:rsidRDefault="00981F4E"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3</w:t>
      </w:r>
      <w:r>
        <w:rPr>
          <w:rFonts w:ascii="Palatino Linotype" w:hAnsi="Palatino Linotype"/>
          <w:sz w:val="24"/>
          <w:szCs w:val="24"/>
        </w:rPr>
        <w:t>.</w:t>
      </w:r>
      <w:r>
        <w:rPr>
          <w:rFonts w:ascii="Palatino Linotype" w:hAnsi="Palatino Linotype"/>
          <w:sz w:val="24"/>
          <w:szCs w:val="24"/>
        </w:rPr>
        <w:tab/>
      </w:r>
      <w:r w:rsidR="007D080D">
        <w:rPr>
          <w:rFonts w:ascii="Palatino Linotype" w:hAnsi="Palatino Linotype"/>
          <w:sz w:val="24"/>
          <w:szCs w:val="24"/>
        </w:rPr>
        <w:t>Segundo alegado pelo Flamengo, o</w:t>
      </w:r>
      <w:r w:rsidR="007C35E3">
        <w:rPr>
          <w:rFonts w:ascii="Palatino Linotype" w:hAnsi="Palatino Linotype"/>
          <w:sz w:val="24"/>
          <w:szCs w:val="24"/>
        </w:rPr>
        <w:t xml:space="preserve"> Sport</w:t>
      </w:r>
      <w:r w:rsidR="007D080D">
        <w:rPr>
          <w:rFonts w:ascii="Palatino Linotype" w:hAnsi="Palatino Linotype"/>
          <w:sz w:val="24"/>
          <w:szCs w:val="24"/>
        </w:rPr>
        <w:t xml:space="preserve"> do Recife</w:t>
      </w:r>
      <w:r w:rsidR="007C35E3">
        <w:rPr>
          <w:rFonts w:ascii="Palatino Linotype" w:hAnsi="Palatino Linotype"/>
          <w:sz w:val="24"/>
          <w:szCs w:val="24"/>
        </w:rPr>
        <w:t xml:space="preserve"> não pediu</w:t>
      </w:r>
      <w:r w:rsidR="00EC6823">
        <w:rPr>
          <w:rFonts w:ascii="Palatino Linotype" w:hAnsi="Palatino Linotype"/>
          <w:sz w:val="24"/>
          <w:szCs w:val="24"/>
        </w:rPr>
        <w:t>, por meio da ação em exame,</w:t>
      </w:r>
      <w:r w:rsidR="007C35E3">
        <w:rPr>
          <w:rFonts w:ascii="Palatino Linotype" w:hAnsi="Palatino Linotype"/>
          <w:sz w:val="24"/>
          <w:szCs w:val="24"/>
        </w:rPr>
        <w:t xml:space="preserve"> para ser considerado o </w:t>
      </w:r>
      <w:r w:rsidR="007C35E3" w:rsidRPr="00EC6823">
        <w:rPr>
          <w:rFonts w:ascii="Palatino Linotype" w:hAnsi="Palatino Linotype"/>
          <w:b/>
          <w:sz w:val="24"/>
          <w:szCs w:val="24"/>
        </w:rPr>
        <w:t>único</w:t>
      </w:r>
      <w:r w:rsidR="007C35E3">
        <w:rPr>
          <w:rFonts w:ascii="Palatino Linotype" w:hAnsi="Palatino Linotype"/>
          <w:sz w:val="24"/>
          <w:szCs w:val="24"/>
        </w:rPr>
        <w:t xml:space="preserve"> campeão. </w:t>
      </w:r>
      <w:r w:rsidR="00EC6823">
        <w:rPr>
          <w:rFonts w:ascii="Palatino Linotype" w:hAnsi="Palatino Linotype"/>
          <w:sz w:val="24"/>
          <w:szCs w:val="24"/>
        </w:rPr>
        <w:t>Pediu, apenas, para ser considerado campeão.</w:t>
      </w:r>
      <w:r>
        <w:rPr>
          <w:rFonts w:ascii="Palatino Linotype" w:hAnsi="Palatino Linotype"/>
          <w:sz w:val="24"/>
          <w:szCs w:val="24"/>
        </w:rPr>
        <w:t xml:space="preserve"> A solução </w:t>
      </w:r>
      <w:r w:rsidR="007C35E3">
        <w:rPr>
          <w:rFonts w:ascii="Palatino Linotype" w:hAnsi="Palatino Linotype"/>
          <w:sz w:val="24"/>
          <w:szCs w:val="24"/>
        </w:rPr>
        <w:t>de proclamar dois camp</w:t>
      </w:r>
      <w:r>
        <w:rPr>
          <w:rFonts w:ascii="Palatino Linotype" w:hAnsi="Palatino Linotype"/>
          <w:sz w:val="24"/>
          <w:szCs w:val="24"/>
        </w:rPr>
        <w:t xml:space="preserve">eões para um mesmo campeonato </w:t>
      </w:r>
      <w:r w:rsidR="007C35E3">
        <w:rPr>
          <w:rFonts w:ascii="Palatino Linotype" w:hAnsi="Palatino Linotype"/>
          <w:sz w:val="24"/>
          <w:szCs w:val="24"/>
        </w:rPr>
        <w:t>constituiu fato superveniente à sentença transitada em julgado e, por consequência, não poderia ter sido vedad</w:t>
      </w:r>
      <w:r w:rsidR="00EF3FB9">
        <w:rPr>
          <w:rFonts w:ascii="Palatino Linotype" w:hAnsi="Palatino Linotype"/>
          <w:sz w:val="24"/>
          <w:szCs w:val="24"/>
        </w:rPr>
        <w:t>a</w:t>
      </w:r>
      <w:r w:rsidR="007C35E3">
        <w:rPr>
          <w:rFonts w:ascii="Palatino Linotype" w:hAnsi="Palatino Linotype"/>
          <w:sz w:val="24"/>
          <w:szCs w:val="24"/>
        </w:rPr>
        <w:t xml:space="preserve"> por ela. </w:t>
      </w:r>
    </w:p>
    <w:p w:rsidR="00981F4E" w:rsidRDefault="00981F4E" w:rsidP="00C84D1C">
      <w:pPr>
        <w:tabs>
          <w:tab w:val="left" w:pos="567"/>
          <w:tab w:val="left" w:pos="1134"/>
        </w:tabs>
        <w:spacing w:after="0"/>
        <w:jc w:val="both"/>
        <w:rPr>
          <w:rFonts w:ascii="Palatino Linotype" w:hAnsi="Palatino Linotype"/>
          <w:sz w:val="24"/>
          <w:szCs w:val="24"/>
        </w:rPr>
      </w:pPr>
    </w:p>
    <w:p w:rsidR="00F93101" w:rsidRDefault="00F93101"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4</w:t>
      </w:r>
      <w:r>
        <w:rPr>
          <w:rFonts w:ascii="Palatino Linotype" w:hAnsi="Palatino Linotype"/>
          <w:sz w:val="24"/>
          <w:szCs w:val="24"/>
        </w:rPr>
        <w:t>.</w:t>
      </w:r>
      <w:r>
        <w:rPr>
          <w:rFonts w:ascii="Palatino Linotype" w:hAnsi="Palatino Linotype"/>
          <w:sz w:val="24"/>
          <w:szCs w:val="24"/>
        </w:rPr>
        <w:tab/>
      </w:r>
      <w:r w:rsidR="00EF3FB9">
        <w:rPr>
          <w:rFonts w:ascii="Palatino Linotype" w:hAnsi="Palatino Linotype"/>
          <w:sz w:val="24"/>
          <w:szCs w:val="24"/>
        </w:rPr>
        <w:t xml:space="preserve">Ainda de acordo com </w:t>
      </w:r>
      <w:r>
        <w:rPr>
          <w:rFonts w:ascii="Palatino Linotype" w:hAnsi="Palatino Linotype"/>
          <w:sz w:val="24"/>
          <w:szCs w:val="24"/>
        </w:rPr>
        <w:t>o agravante, a coisa julgada material</w:t>
      </w:r>
      <w:r w:rsidR="00EF3FB9">
        <w:rPr>
          <w:rFonts w:ascii="Palatino Linotype" w:hAnsi="Palatino Linotype"/>
          <w:sz w:val="24"/>
          <w:szCs w:val="24"/>
        </w:rPr>
        <w:t xml:space="preserve"> deve se</w:t>
      </w:r>
      <w:r>
        <w:rPr>
          <w:rFonts w:ascii="Palatino Linotype" w:hAnsi="Palatino Linotype"/>
          <w:sz w:val="24"/>
          <w:szCs w:val="24"/>
        </w:rPr>
        <w:t xml:space="preserve"> restring</w:t>
      </w:r>
      <w:r w:rsidR="00EF3FB9">
        <w:rPr>
          <w:rFonts w:ascii="Palatino Linotype" w:hAnsi="Palatino Linotype"/>
          <w:sz w:val="24"/>
          <w:szCs w:val="24"/>
        </w:rPr>
        <w:t>ir</w:t>
      </w:r>
      <w:r>
        <w:rPr>
          <w:rFonts w:ascii="Palatino Linotype" w:hAnsi="Palatino Linotype"/>
          <w:sz w:val="24"/>
          <w:szCs w:val="24"/>
        </w:rPr>
        <w:t xml:space="preserve"> à parte dispositiva da decisão e, portanto, àqueles pontos que foram </w:t>
      </w:r>
      <w:r>
        <w:rPr>
          <w:rFonts w:ascii="Palatino Linotype" w:hAnsi="Palatino Linotype"/>
          <w:sz w:val="24"/>
          <w:szCs w:val="24"/>
        </w:rPr>
        <w:lastRenderedPageBreak/>
        <w:t xml:space="preserve">objeto de </w:t>
      </w:r>
      <w:r w:rsidR="00397BC7">
        <w:rPr>
          <w:rFonts w:ascii="Palatino Linotype" w:hAnsi="Palatino Linotype"/>
          <w:sz w:val="24"/>
          <w:szCs w:val="24"/>
        </w:rPr>
        <w:t xml:space="preserve">pedido </w:t>
      </w:r>
      <w:r w:rsidR="00E804C1">
        <w:rPr>
          <w:rFonts w:ascii="Palatino Linotype" w:hAnsi="Palatino Linotype"/>
          <w:sz w:val="24"/>
          <w:szCs w:val="24"/>
        </w:rPr>
        <w:t>e de acolhimento ou rejeição</w:t>
      </w:r>
      <w:r>
        <w:rPr>
          <w:rFonts w:ascii="Palatino Linotype" w:hAnsi="Palatino Linotype"/>
          <w:sz w:val="24"/>
          <w:szCs w:val="24"/>
        </w:rPr>
        <w:t>. Se, à época, não se cogitava ter dois campeões brasileiros</w:t>
      </w:r>
      <w:r w:rsidR="00E804C1">
        <w:rPr>
          <w:rFonts w:ascii="Palatino Linotype" w:hAnsi="Palatino Linotype"/>
          <w:sz w:val="24"/>
          <w:szCs w:val="24"/>
        </w:rPr>
        <w:t>,</w:t>
      </w:r>
      <w:r>
        <w:rPr>
          <w:rFonts w:ascii="Palatino Linotype" w:hAnsi="Palatino Linotype"/>
          <w:sz w:val="24"/>
          <w:szCs w:val="24"/>
        </w:rPr>
        <w:t xml:space="preserve"> essa alternativa não pode ser considerada implicitamente rejeitada</w:t>
      </w:r>
      <w:r w:rsidR="00183694">
        <w:rPr>
          <w:rFonts w:ascii="Palatino Linotype" w:hAnsi="Palatino Linotype"/>
          <w:sz w:val="24"/>
          <w:szCs w:val="24"/>
        </w:rPr>
        <w:t xml:space="preserve"> pela decisão</w:t>
      </w:r>
      <w:r>
        <w:rPr>
          <w:rFonts w:ascii="Palatino Linotype" w:hAnsi="Palatino Linotype"/>
          <w:sz w:val="24"/>
          <w:szCs w:val="24"/>
        </w:rPr>
        <w:t xml:space="preserve">. </w:t>
      </w:r>
      <w:r w:rsidRPr="00E804C1">
        <w:rPr>
          <w:rFonts w:ascii="Palatino Linotype" w:hAnsi="Palatino Linotype"/>
          <w:b/>
          <w:sz w:val="24"/>
          <w:szCs w:val="24"/>
        </w:rPr>
        <w:t>O que transitou em julgado foi o direito do Sport ao título. A R</w:t>
      </w:r>
      <w:r w:rsidR="00A44AD3">
        <w:rPr>
          <w:rFonts w:ascii="Palatino Linotype" w:hAnsi="Palatino Linotype"/>
          <w:b/>
          <w:sz w:val="24"/>
          <w:szCs w:val="24"/>
        </w:rPr>
        <w:t>esolução da Presidência da CBF (R</w:t>
      </w:r>
      <w:r w:rsidRPr="00E804C1">
        <w:rPr>
          <w:rFonts w:ascii="Palatino Linotype" w:hAnsi="Palatino Linotype"/>
          <w:b/>
          <w:sz w:val="24"/>
          <w:szCs w:val="24"/>
        </w:rPr>
        <w:t>D</w:t>
      </w:r>
      <w:r w:rsidR="00183694">
        <w:rPr>
          <w:rFonts w:ascii="Palatino Linotype" w:hAnsi="Palatino Linotype"/>
          <w:b/>
          <w:sz w:val="24"/>
          <w:szCs w:val="24"/>
        </w:rPr>
        <w:t>P/CBF</w:t>
      </w:r>
      <w:r w:rsidR="00A44AD3">
        <w:rPr>
          <w:rFonts w:ascii="Palatino Linotype" w:hAnsi="Palatino Linotype"/>
          <w:b/>
          <w:sz w:val="24"/>
          <w:szCs w:val="24"/>
        </w:rPr>
        <w:t>)</w:t>
      </w:r>
      <w:r w:rsidR="00183694">
        <w:rPr>
          <w:rFonts w:ascii="Palatino Linotype" w:hAnsi="Palatino Linotype"/>
          <w:b/>
          <w:sz w:val="24"/>
          <w:szCs w:val="24"/>
        </w:rPr>
        <w:t xml:space="preserve"> nº 2/2011 em nada alterou ou vulnerou</w:t>
      </w:r>
      <w:r w:rsidR="00323B7B">
        <w:rPr>
          <w:rFonts w:ascii="Palatino Linotype" w:hAnsi="Palatino Linotype"/>
          <w:b/>
          <w:sz w:val="24"/>
          <w:szCs w:val="24"/>
        </w:rPr>
        <w:t xml:space="preserve"> tal situação</w:t>
      </w:r>
      <w:r>
        <w:rPr>
          <w:rFonts w:ascii="Palatino Linotype" w:hAnsi="Palatino Linotype"/>
          <w:sz w:val="24"/>
          <w:szCs w:val="24"/>
        </w:rPr>
        <w:t xml:space="preserve">. O status do Sport de Campeão Brasileiro de 1987 – tal como determinado pela sentença – foi mantido intacto. O que a resolução alterou foi o </w:t>
      </w:r>
      <w:r w:rsidRPr="00183694">
        <w:rPr>
          <w:rFonts w:ascii="Palatino Linotype" w:hAnsi="Palatino Linotype"/>
          <w:i/>
          <w:sz w:val="24"/>
          <w:szCs w:val="24"/>
        </w:rPr>
        <w:t>status</w:t>
      </w:r>
      <w:r>
        <w:rPr>
          <w:rFonts w:ascii="Palatino Linotype" w:hAnsi="Palatino Linotype"/>
          <w:sz w:val="24"/>
          <w:szCs w:val="24"/>
        </w:rPr>
        <w:t xml:space="preserve"> do Flamengo.</w:t>
      </w:r>
    </w:p>
    <w:p w:rsidR="007C35E3" w:rsidRDefault="007C35E3" w:rsidP="00C84D1C">
      <w:pPr>
        <w:tabs>
          <w:tab w:val="left" w:pos="567"/>
          <w:tab w:val="left" w:pos="1134"/>
        </w:tabs>
        <w:spacing w:after="0"/>
        <w:jc w:val="both"/>
        <w:rPr>
          <w:rFonts w:ascii="Palatino Linotype" w:hAnsi="Palatino Linotype"/>
          <w:sz w:val="24"/>
          <w:szCs w:val="24"/>
        </w:rPr>
      </w:pPr>
    </w:p>
    <w:p w:rsidR="006C175B" w:rsidRDefault="007C35E3"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r>
      <w:r w:rsidR="004A6789">
        <w:rPr>
          <w:rFonts w:ascii="Palatino Linotype" w:hAnsi="Palatino Linotype"/>
          <w:sz w:val="24"/>
          <w:szCs w:val="24"/>
        </w:rPr>
        <w:t>Por outro lado,</w:t>
      </w:r>
      <w:r w:rsidR="00183694">
        <w:rPr>
          <w:rFonts w:ascii="Palatino Linotype" w:hAnsi="Palatino Linotype"/>
          <w:sz w:val="24"/>
          <w:szCs w:val="24"/>
        </w:rPr>
        <w:t xml:space="preserve"> </w:t>
      </w:r>
      <w:r w:rsidR="004A6789">
        <w:rPr>
          <w:rFonts w:ascii="Palatino Linotype" w:hAnsi="Palatino Linotype"/>
          <w:sz w:val="24"/>
          <w:szCs w:val="24"/>
        </w:rPr>
        <w:t>o direito da CBF de reconhecer dois Campeões Brasileiros</w:t>
      </w:r>
      <w:r w:rsidR="006C175B">
        <w:rPr>
          <w:rFonts w:ascii="Palatino Linotype" w:hAnsi="Palatino Linotype"/>
          <w:sz w:val="24"/>
          <w:szCs w:val="24"/>
        </w:rPr>
        <w:t xml:space="preserve">, ou seja, seu direito de, </w:t>
      </w:r>
      <w:r w:rsidR="004A6789">
        <w:rPr>
          <w:rFonts w:ascii="Palatino Linotype" w:hAnsi="Palatino Linotype"/>
          <w:sz w:val="24"/>
          <w:szCs w:val="24"/>
        </w:rPr>
        <w:t>diante da relevância nacional do torneio disputado,</w:t>
      </w:r>
      <w:r w:rsidR="006C175B">
        <w:rPr>
          <w:rFonts w:ascii="Palatino Linotype" w:hAnsi="Palatino Linotype"/>
          <w:sz w:val="24"/>
          <w:szCs w:val="24"/>
        </w:rPr>
        <w:t xml:space="preserve"> </w:t>
      </w:r>
      <w:r w:rsidR="006C175B" w:rsidRPr="006C175B">
        <w:rPr>
          <w:rFonts w:ascii="Palatino Linotype" w:hAnsi="Palatino Linotype"/>
          <w:b/>
          <w:sz w:val="24"/>
          <w:szCs w:val="24"/>
        </w:rPr>
        <w:t>equiparar</w:t>
      </w:r>
      <w:r w:rsidR="00B10E52">
        <w:rPr>
          <w:rFonts w:ascii="Palatino Linotype" w:hAnsi="Palatino Linotype"/>
          <w:b/>
          <w:sz w:val="24"/>
          <w:szCs w:val="24"/>
        </w:rPr>
        <w:t xml:space="preserve"> a vitória d</w:t>
      </w:r>
      <w:r w:rsidR="00200BF8">
        <w:rPr>
          <w:rFonts w:ascii="Palatino Linotype" w:hAnsi="Palatino Linotype"/>
          <w:b/>
          <w:sz w:val="24"/>
          <w:szCs w:val="24"/>
        </w:rPr>
        <w:t>o Campeonato</w:t>
      </w:r>
      <w:r w:rsidR="00EC3EAD">
        <w:rPr>
          <w:rFonts w:ascii="Palatino Linotype" w:hAnsi="Palatino Linotype"/>
          <w:b/>
          <w:sz w:val="24"/>
          <w:szCs w:val="24"/>
        </w:rPr>
        <w:t xml:space="preserve"> João Havelange</w:t>
      </w:r>
      <w:r w:rsidR="006C175B" w:rsidRPr="006C175B">
        <w:rPr>
          <w:rFonts w:ascii="Palatino Linotype" w:hAnsi="Palatino Linotype"/>
          <w:b/>
          <w:sz w:val="24"/>
          <w:szCs w:val="24"/>
        </w:rPr>
        <w:t xml:space="preserve"> </w:t>
      </w:r>
      <w:r w:rsidR="00B10E52">
        <w:rPr>
          <w:rFonts w:ascii="Palatino Linotype" w:hAnsi="Palatino Linotype"/>
          <w:b/>
          <w:sz w:val="24"/>
          <w:szCs w:val="24"/>
        </w:rPr>
        <w:t>à vitória de</w:t>
      </w:r>
      <w:r w:rsidR="006C175B" w:rsidRPr="006C175B">
        <w:rPr>
          <w:rFonts w:ascii="Palatino Linotype" w:hAnsi="Palatino Linotype"/>
          <w:b/>
          <w:sz w:val="24"/>
          <w:szCs w:val="24"/>
        </w:rPr>
        <w:t xml:space="preserve"> um Campeonato Brasileiro</w:t>
      </w:r>
      <w:r w:rsidR="006C175B">
        <w:rPr>
          <w:rFonts w:ascii="Palatino Linotype" w:hAnsi="Palatino Linotype"/>
          <w:sz w:val="24"/>
          <w:szCs w:val="24"/>
        </w:rPr>
        <w:t>,</w:t>
      </w:r>
      <w:r w:rsidR="004A6789">
        <w:rPr>
          <w:rFonts w:ascii="Palatino Linotype" w:hAnsi="Palatino Linotype"/>
          <w:sz w:val="24"/>
          <w:szCs w:val="24"/>
        </w:rPr>
        <w:t xml:space="preserve"> estaria coberto pel</w:t>
      </w:r>
      <w:r w:rsidR="002A5287">
        <w:rPr>
          <w:rFonts w:ascii="Palatino Linotype" w:hAnsi="Palatino Linotype"/>
          <w:sz w:val="24"/>
          <w:szCs w:val="24"/>
        </w:rPr>
        <w:t>o</w:t>
      </w:r>
      <w:r w:rsidR="004A6789">
        <w:rPr>
          <w:rFonts w:ascii="Palatino Linotype" w:hAnsi="Palatino Linotype"/>
          <w:sz w:val="24"/>
          <w:szCs w:val="24"/>
        </w:rPr>
        <w:t xml:space="preserve"> </w:t>
      </w:r>
      <w:r w:rsidR="002A5287">
        <w:rPr>
          <w:rFonts w:ascii="Palatino Linotype" w:hAnsi="Palatino Linotype"/>
          <w:sz w:val="24"/>
          <w:szCs w:val="24"/>
        </w:rPr>
        <w:t xml:space="preserve">princípio </w:t>
      </w:r>
      <w:r w:rsidR="004A6789">
        <w:rPr>
          <w:rFonts w:ascii="Palatino Linotype" w:hAnsi="Palatino Linotype"/>
          <w:sz w:val="24"/>
          <w:szCs w:val="24"/>
        </w:rPr>
        <w:t>d</w:t>
      </w:r>
      <w:r w:rsidR="002A5287">
        <w:rPr>
          <w:rFonts w:ascii="Palatino Linotype" w:hAnsi="Palatino Linotype"/>
          <w:sz w:val="24"/>
          <w:szCs w:val="24"/>
        </w:rPr>
        <w:t>a</w:t>
      </w:r>
      <w:r w:rsidR="004A6789">
        <w:rPr>
          <w:rFonts w:ascii="Palatino Linotype" w:hAnsi="Palatino Linotype"/>
          <w:sz w:val="24"/>
          <w:szCs w:val="24"/>
        </w:rPr>
        <w:t xml:space="preserve"> </w:t>
      </w:r>
      <w:r w:rsidR="004A6789" w:rsidRPr="006C175B">
        <w:rPr>
          <w:rFonts w:ascii="Palatino Linotype" w:hAnsi="Palatino Linotype"/>
          <w:b/>
          <w:sz w:val="24"/>
          <w:szCs w:val="24"/>
        </w:rPr>
        <w:t>autonomia desportiva</w:t>
      </w:r>
      <w:r w:rsidR="004A6789">
        <w:rPr>
          <w:rFonts w:ascii="Palatino Linotype" w:hAnsi="Palatino Linotype"/>
          <w:sz w:val="24"/>
          <w:szCs w:val="24"/>
        </w:rPr>
        <w:t xml:space="preserve">, cabendo à Confederação e tão somente a ela, com base em um juízo </w:t>
      </w:r>
      <w:r w:rsidR="006C175B">
        <w:rPr>
          <w:rFonts w:ascii="Palatino Linotype" w:hAnsi="Palatino Linotype"/>
          <w:sz w:val="24"/>
          <w:szCs w:val="24"/>
        </w:rPr>
        <w:t xml:space="preserve">técnico </w:t>
      </w:r>
      <w:r w:rsidR="004A6789">
        <w:rPr>
          <w:rFonts w:ascii="Palatino Linotype" w:hAnsi="Palatino Linotype"/>
          <w:sz w:val="24"/>
          <w:szCs w:val="24"/>
        </w:rPr>
        <w:t>de mérito desportivo, este tipo de decisão.</w:t>
      </w:r>
      <w:r w:rsidR="006C175B">
        <w:rPr>
          <w:rFonts w:ascii="Palatino Linotype" w:hAnsi="Palatino Linotype"/>
          <w:sz w:val="24"/>
          <w:szCs w:val="24"/>
        </w:rPr>
        <w:t xml:space="preserve"> </w:t>
      </w:r>
    </w:p>
    <w:p w:rsidR="006C175B" w:rsidRDefault="006C175B" w:rsidP="00C84D1C">
      <w:pPr>
        <w:tabs>
          <w:tab w:val="left" w:pos="567"/>
          <w:tab w:val="left" w:pos="1134"/>
        </w:tabs>
        <w:spacing w:after="0"/>
        <w:jc w:val="both"/>
        <w:rPr>
          <w:rFonts w:ascii="Palatino Linotype" w:hAnsi="Palatino Linotype"/>
          <w:sz w:val="24"/>
          <w:szCs w:val="24"/>
        </w:rPr>
      </w:pPr>
    </w:p>
    <w:p w:rsidR="007C35E3" w:rsidRDefault="006C175B"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6</w:t>
      </w:r>
      <w:r>
        <w:rPr>
          <w:rFonts w:ascii="Palatino Linotype" w:hAnsi="Palatino Linotype"/>
          <w:sz w:val="24"/>
          <w:szCs w:val="24"/>
        </w:rPr>
        <w:t>.</w:t>
      </w:r>
      <w:r>
        <w:rPr>
          <w:rFonts w:ascii="Palatino Linotype" w:hAnsi="Palatino Linotype"/>
          <w:sz w:val="24"/>
          <w:szCs w:val="24"/>
        </w:rPr>
        <w:tab/>
        <w:t>Não se trata</w:t>
      </w:r>
      <w:r w:rsidR="00FC78CA">
        <w:rPr>
          <w:rFonts w:ascii="Palatino Linotype" w:hAnsi="Palatino Linotype"/>
          <w:sz w:val="24"/>
          <w:szCs w:val="24"/>
        </w:rPr>
        <w:t>ria</w:t>
      </w:r>
      <w:r>
        <w:rPr>
          <w:rFonts w:ascii="Palatino Linotype" w:hAnsi="Palatino Linotype"/>
          <w:sz w:val="24"/>
          <w:szCs w:val="24"/>
        </w:rPr>
        <w:t xml:space="preserve"> de uma nova tentativa de alteração </w:t>
      </w:r>
      <w:r w:rsidR="00FC78CA">
        <w:rPr>
          <w:rFonts w:ascii="Palatino Linotype" w:hAnsi="Palatino Linotype"/>
          <w:sz w:val="24"/>
          <w:szCs w:val="24"/>
        </w:rPr>
        <w:t xml:space="preserve">ou de rediscussão </w:t>
      </w:r>
      <w:r>
        <w:rPr>
          <w:rFonts w:ascii="Palatino Linotype" w:hAnsi="Palatino Linotype"/>
          <w:sz w:val="24"/>
          <w:szCs w:val="24"/>
        </w:rPr>
        <w:t>do Regulamento do Campeonato de 1987</w:t>
      </w:r>
      <w:r w:rsidR="00E804C1">
        <w:rPr>
          <w:rFonts w:ascii="Palatino Linotype" w:hAnsi="Palatino Linotype"/>
          <w:sz w:val="24"/>
          <w:szCs w:val="24"/>
        </w:rPr>
        <w:t xml:space="preserve"> pela CBF</w:t>
      </w:r>
      <w:r>
        <w:rPr>
          <w:rFonts w:ascii="Palatino Linotype" w:hAnsi="Palatino Linotype"/>
          <w:sz w:val="24"/>
          <w:szCs w:val="24"/>
        </w:rPr>
        <w:t xml:space="preserve">. Trata-se, na visão do agravante, de um </w:t>
      </w:r>
      <w:r w:rsidRPr="00E804C1">
        <w:rPr>
          <w:rFonts w:ascii="Palatino Linotype" w:hAnsi="Palatino Linotype"/>
          <w:b/>
          <w:sz w:val="24"/>
          <w:szCs w:val="24"/>
        </w:rPr>
        <w:t xml:space="preserve">juízo sobre o significado da vitória do </w:t>
      </w:r>
      <w:r w:rsidR="00200BF8">
        <w:rPr>
          <w:rFonts w:ascii="Palatino Linotype" w:hAnsi="Palatino Linotype"/>
          <w:b/>
          <w:sz w:val="24"/>
          <w:szCs w:val="24"/>
        </w:rPr>
        <w:t>Campeonato João Havelange</w:t>
      </w:r>
      <w:r w:rsidRPr="00E804C1">
        <w:rPr>
          <w:rFonts w:ascii="Palatino Linotype" w:hAnsi="Palatino Linotype"/>
          <w:b/>
          <w:sz w:val="24"/>
          <w:szCs w:val="24"/>
        </w:rPr>
        <w:t xml:space="preserve"> para o futebol de então</w:t>
      </w:r>
      <w:r>
        <w:rPr>
          <w:rFonts w:ascii="Palatino Linotype" w:hAnsi="Palatino Linotype"/>
          <w:sz w:val="24"/>
          <w:szCs w:val="24"/>
        </w:rPr>
        <w:t xml:space="preserve">, uma vez que os times componentes do Clube dos Treze eram aqueles mais relevantes no cenário nacional e que as normas aplicáveis ao campeonato eram </w:t>
      </w:r>
      <w:r w:rsidRPr="003D5F17">
        <w:rPr>
          <w:rFonts w:ascii="Palatino Linotype" w:hAnsi="Palatino Linotype"/>
          <w:sz w:val="24"/>
          <w:szCs w:val="24"/>
        </w:rPr>
        <w:t>controvertidas</w:t>
      </w:r>
      <w:r>
        <w:rPr>
          <w:rFonts w:ascii="Palatino Linotype" w:hAnsi="Palatino Linotype"/>
          <w:sz w:val="24"/>
          <w:szCs w:val="24"/>
        </w:rPr>
        <w:t xml:space="preserve"> na ocasião em que o Flamengo se recusou a j</w:t>
      </w:r>
      <w:r w:rsidR="00E804C1">
        <w:rPr>
          <w:rFonts w:ascii="Palatino Linotype" w:hAnsi="Palatino Linotype"/>
          <w:sz w:val="24"/>
          <w:szCs w:val="24"/>
        </w:rPr>
        <w:t>ogar</w:t>
      </w:r>
      <w:r>
        <w:rPr>
          <w:rFonts w:ascii="Palatino Linotype" w:hAnsi="Palatino Linotype"/>
          <w:sz w:val="24"/>
          <w:szCs w:val="24"/>
        </w:rPr>
        <w:t xml:space="preserve"> com o vencedor do Módulo Amarelo</w:t>
      </w:r>
      <w:r w:rsidR="00E804C1">
        <w:rPr>
          <w:rFonts w:ascii="Palatino Linotype" w:hAnsi="Palatino Linotype"/>
          <w:sz w:val="24"/>
          <w:szCs w:val="24"/>
        </w:rPr>
        <w:t xml:space="preserve">, o que o levou, </w:t>
      </w:r>
      <w:r w:rsidR="00E804C1" w:rsidRPr="00FC78CA">
        <w:rPr>
          <w:rFonts w:ascii="Palatino Linotype" w:hAnsi="Palatino Linotype"/>
          <w:b/>
          <w:sz w:val="24"/>
          <w:szCs w:val="24"/>
        </w:rPr>
        <w:t>por uma fatalidade</w:t>
      </w:r>
      <w:r w:rsidR="00E804C1">
        <w:rPr>
          <w:rFonts w:ascii="Palatino Linotype" w:hAnsi="Palatino Linotype"/>
          <w:sz w:val="24"/>
          <w:szCs w:val="24"/>
        </w:rPr>
        <w:t>, a perder o título por W.O.</w:t>
      </w:r>
      <w:r w:rsidR="0090696F">
        <w:rPr>
          <w:rFonts w:ascii="Palatino Linotype" w:hAnsi="Palatino Linotype"/>
          <w:sz w:val="24"/>
          <w:szCs w:val="24"/>
        </w:rPr>
        <w:t xml:space="preserve"> Vale destacar, contudo, que ao assim agir, </w:t>
      </w:r>
      <w:r w:rsidR="0090696F" w:rsidRPr="0090696F">
        <w:rPr>
          <w:rFonts w:ascii="Palatino Linotype" w:hAnsi="Palatino Linotype"/>
          <w:b/>
          <w:sz w:val="24"/>
          <w:szCs w:val="24"/>
        </w:rPr>
        <w:t>o Flam</w:t>
      </w:r>
      <w:r w:rsidR="0090696F">
        <w:rPr>
          <w:rFonts w:ascii="Palatino Linotype" w:hAnsi="Palatino Linotype"/>
          <w:b/>
          <w:sz w:val="24"/>
          <w:szCs w:val="24"/>
        </w:rPr>
        <w:t>en</w:t>
      </w:r>
      <w:r w:rsidR="0090696F" w:rsidRPr="0090696F">
        <w:rPr>
          <w:rFonts w:ascii="Palatino Linotype" w:hAnsi="Palatino Linotype"/>
          <w:b/>
          <w:sz w:val="24"/>
          <w:szCs w:val="24"/>
        </w:rPr>
        <w:t>go se fiou,</w:t>
      </w:r>
      <w:r w:rsidR="00FC78CA" w:rsidRPr="00FC78CA">
        <w:rPr>
          <w:rFonts w:ascii="Palatino Linotype" w:hAnsi="Palatino Linotype"/>
          <w:b/>
          <w:sz w:val="24"/>
          <w:szCs w:val="24"/>
        </w:rPr>
        <w:t xml:space="preserve"> à época, no entendimento do Conselho Arbitral da </w:t>
      </w:r>
      <w:r w:rsidR="00EF3FB9">
        <w:rPr>
          <w:rFonts w:ascii="Palatino Linotype" w:hAnsi="Palatino Linotype"/>
          <w:b/>
          <w:sz w:val="24"/>
          <w:szCs w:val="24"/>
        </w:rPr>
        <w:t xml:space="preserve">própria </w:t>
      </w:r>
      <w:r w:rsidR="00FC78CA" w:rsidRPr="00FC78CA">
        <w:rPr>
          <w:rFonts w:ascii="Palatino Linotype" w:hAnsi="Palatino Linotype"/>
          <w:b/>
          <w:sz w:val="24"/>
          <w:szCs w:val="24"/>
        </w:rPr>
        <w:t>CBF e no parecer do Conselho Nacional dos Desportos</w:t>
      </w:r>
      <w:r w:rsidR="00FC78CA">
        <w:rPr>
          <w:rFonts w:ascii="Palatino Linotype" w:hAnsi="Palatino Linotype"/>
          <w:sz w:val="24"/>
          <w:szCs w:val="24"/>
        </w:rPr>
        <w:t>.</w:t>
      </w:r>
    </w:p>
    <w:p w:rsidR="006C175B" w:rsidRDefault="006C175B" w:rsidP="00C84D1C">
      <w:pPr>
        <w:tabs>
          <w:tab w:val="left" w:pos="567"/>
          <w:tab w:val="left" w:pos="1134"/>
        </w:tabs>
        <w:spacing w:after="0"/>
        <w:jc w:val="both"/>
        <w:rPr>
          <w:rFonts w:ascii="Palatino Linotype" w:hAnsi="Palatino Linotype"/>
          <w:sz w:val="24"/>
          <w:szCs w:val="24"/>
        </w:rPr>
      </w:pPr>
    </w:p>
    <w:p w:rsidR="006C175B" w:rsidRDefault="006C175B"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7</w:t>
      </w:r>
      <w:r>
        <w:rPr>
          <w:rFonts w:ascii="Palatino Linotype" w:hAnsi="Palatino Linotype"/>
          <w:sz w:val="24"/>
          <w:szCs w:val="24"/>
        </w:rPr>
        <w:t>.</w:t>
      </w:r>
      <w:r>
        <w:rPr>
          <w:rFonts w:ascii="Palatino Linotype" w:hAnsi="Palatino Linotype"/>
          <w:sz w:val="24"/>
          <w:szCs w:val="24"/>
        </w:rPr>
        <w:tab/>
        <w:t xml:space="preserve">Com base nesses </w:t>
      </w:r>
      <w:r w:rsidR="00C247D4">
        <w:rPr>
          <w:rFonts w:ascii="Palatino Linotype" w:hAnsi="Palatino Linotype"/>
          <w:sz w:val="24"/>
          <w:szCs w:val="24"/>
        </w:rPr>
        <w:t>fundamentos, o agravante afirma</w:t>
      </w:r>
      <w:r>
        <w:rPr>
          <w:rFonts w:ascii="Palatino Linotype" w:hAnsi="Palatino Linotype"/>
          <w:sz w:val="24"/>
          <w:szCs w:val="24"/>
        </w:rPr>
        <w:t xml:space="preserve"> que a extensão conferida à coisa julgada</w:t>
      </w:r>
      <w:r w:rsidR="00E804C1">
        <w:rPr>
          <w:rFonts w:ascii="Palatino Linotype" w:hAnsi="Palatino Linotype"/>
          <w:sz w:val="24"/>
          <w:szCs w:val="24"/>
        </w:rPr>
        <w:t xml:space="preserve"> pelas decisões recorridas</w:t>
      </w:r>
      <w:r>
        <w:rPr>
          <w:rFonts w:ascii="Palatino Linotype" w:hAnsi="Palatino Linotype"/>
          <w:sz w:val="24"/>
          <w:szCs w:val="24"/>
        </w:rPr>
        <w:t xml:space="preserve"> viola os limites objetivos da própria coisa julgada, pois pretende tornar imutável e inquestionável questão que não foi debatida ou decidida</w:t>
      </w:r>
      <w:r w:rsidR="00206223">
        <w:rPr>
          <w:rFonts w:ascii="Palatino Linotype" w:hAnsi="Palatino Linotype"/>
          <w:sz w:val="24"/>
          <w:szCs w:val="24"/>
        </w:rPr>
        <w:t xml:space="preserve">, em desrespeito ao art. 5º, </w:t>
      </w:r>
      <w:r w:rsidR="00C247D4">
        <w:rPr>
          <w:rFonts w:ascii="Palatino Linotype" w:hAnsi="Palatino Linotype"/>
          <w:sz w:val="24"/>
          <w:szCs w:val="24"/>
        </w:rPr>
        <w:t>XXXVI</w:t>
      </w:r>
      <w:r w:rsidR="00206223">
        <w:rPr>
          <w:rFonts w:ascii="Palatino Linotype" w:hAnsi="Palatino Linotype"/>
          <w:sz w:val="24"/>
          <w:szCs w:val="24"/>
        </w:rPr>
        <w:t>, CF</w:t>
      </w:r>
      <w:r>
        <w:rPr>
          <w:rFonts w:ascii="Palatino Linotype" w:hAnsi="Palatino Linotype"/>
          <w:sz w:val="24"/>
          <w:szCs w:val="24"/>
        </w:rPr>
        <w:t>. Alega, igua</w:t>
      </w:r>
      <w:r w:rsidR="00206223">
        <w:rPr>
          <w:rFonts w:ascii="Palatino Linotype" w:hAnsi="Palatino Linotype"/>
          <w:sz w:val="24"/>
          <w:szCs w:val="24"/>
        </w:rPr>
        <w:t>lmente, que esta postura enseja violação à autonomia desportiva da CBF</w:t>
      </w:r>
      <w:r w:rsidR="00C247D4">
        <w:rPr>
          <w:rFonts w:ascii="Palatino Linotype" w:hAnsi="Palatino Linotype"/>
          <w:sz w:val="24"/>
          <w:szCs w:val="24"/>
        </w:rPr>
        <w:t>, tutelada pelo art. 217, I, CF, subtraindo de sua apreciação a avaliação quanto à pertinência de equiparar ou não a vitória do Módulo Verde à vitória de um Campeonato Brasileiro.</w:t>
      </w:r>
    </w:p>
    <w:p w:rsidR="00E804C1" w:rsidRDefault="00E804C1" w:rsidP="00C84D1C">
      <w:pPr>
        <w:tabs>
          <w:tab w:val="left" w:pos="567"/>
          <w:tab w:val="left" w:pos="1134"/>
        </w:tabs>
        <w:spacing w:after="0"/>
        <w:jc w:val="both"/>
        <w:rPr>
          <w:rFonts w:ascii="Palatino Linotype" w:hAnsi="Palatino Linotype"/>
          <w:sz w:val="24"/>
          <w:szCs w:val="24"/>
        </w:rPr>
      </w:pPr>
    </w:p>
    <w:p w:rsidR="00E804C1" w:rsidRDefault="00ED7AD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8</w:t>
      </w:r>
      <w:r>
        <w:rPr>
          <w:rFonts w:ascii="Palatino Linotype" w:hAnsi="Palatino Linotype"/>
          <w:sz w:val="24"/>
          <w:szCs w:val="24"/>
        </w:rPr>
        <w:t>.</w:t>
      </w:r>
      <w:r>
        <w:rPr>
          <w:rFonts w:ascii="Palatino Linotype" w:hAnsi="Palatino Linotype"/>
          <w:sz w:val="24"/>
          <w:szCs w:val="24"/>
        </w:rPr>
        <w:tab/>
        <w:t xml:space="preserve">Em meu entendimento, assiste razão ao recorrente. </w:t>
      </w:r>
    </w:p>
    <w:p w:rsidR="0062399F" w:rsidRDefault="0062399F" w:rsidP="00C84D1C">
      <w:pPr>
        <w:tabs>
          <w:tab w:val="left" w:pos="567"/>
          <w:tab w:val="left" w:pos="1134"/>
        </w:tabs>
        <w:spacing w:after="0"/>
        <w:jc w:val="both"/>
        <w:rPr>
          <w:rFonts w:ascii="Palatino Linotype" w:hAnsi="Palatino Linotype"/>
          <w:sz w:val="24"/>
          <w:szCs w:val="24"/>
        </w:rPr>
      </w:pPr>
    </w:p>
    <w:p w:rsidR="00B24004" w:rsidRPr="00B24004" w:rsidRDefault="00B24004" w:rsidP="000E66C4">
      <w:pPr>
        <w:tabs>
          <w:tab w:val="left" w:pos="567"/>
          <w:tab w:val="left" w:pos="1134"/>
        </w:tabs>
        <w:spacing w:after="0"/>
        <w:jc w:val="center"/>
        <w:rPr>
          <w:rFonts w:ascii="Palatino Linotype" w:hAnsi="Palatino Linotype"/>
          <w:b/>
          <w:smallCaps/>
          <w:sz w:val="24"/>
          <w:szCs w:val="24"/>
        </w:rPr>
      </w:pPr>
      <w:r w:rsidRPr="00B24004">
        <w:rPr>
          <w:rFonts w:ascii="Palatino Linotype" w:hAnsi="Palatino Linotype"/>
          <w:b/>
          <w:smallCaps/>
          <w:sz w:val="24"/>
          <w:szCs w:val="24"/>
        </w:rPr>
        <w:lastRenderedPageBreak/>
        <w:t>I. Inexistência de violação à coisa julgada</w:t>
      </w:r>
    </w:p>
    <w:p w:rsidR="00B24004" w:rsidRDefault="00B24004" w:rsidP="00C84D1C">
      <w:pPr>
        <w:tabs>
          <w:tab w:val="left" w:pos="567"/>
          <w:tab w:val="left" w:pos="1134"/>
        </w:tabs>
        <w:spacing w:after="0"/>
        <w:jc w:val="both"/>
        <w:rPr>
          <w:rFonts w:ascii="Palatino Linotype" w:hAnsi="Palatino Linotype"/>
          <w:sz w:val="24"/>
          <w:szCs w:val="24"/>
        </w:rPr>
      </w:pPr>
    </w:p>
    <w:p w:rsidR="00BD0878" w:rsidRDefault="00ED7AD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038BA">
        <w:rPr>
          <w:rFonts w:ascii="Palatino Linotype" w:hAnsi="Palatino Linotype"/>
          <w:sz w:val="24"/>
          <w:szCs w:val="24"/>
        </w:rPr>
        <w:t>9</w:t>
      </w:r>
      <w:r>
        <w:rPr>
          <w:rFonts w:ascii="Palatino Linotype" w:hAnsi="Palatino Linotype"/>
          <w:sz w:val="24"/>
          <w:szCs w:val="24"/>
        </w:rPr>
        <w:t>.</w:t>
      </w:r>
      <w:r>
        <w:rPr>
          <w:rFonts w:ascii="Palatino Linotype" w:hAnsi="Palatino Linotype"/>
          <w:sz w:val="24"/>
          <w:szCs w:val="24"/>
        </w:rPr>
        <w:tab/>
      </w:r>
      <w:r w:rsidR="00A44AD3">
        <w:rPr>
          <w:rFonts w:ascii="Palatino Linotype" w:hAnsi="Palatino Linotype"/>
          <w:sz w:val="24"/>
          <w:szCs w:val="24"/>
        </w:rPr>
        <w:t xml:space="preserve">A primeira observação a ser feita é a de que a </w:t>
      </w:r>
      <w:r w:rsidR="00A44AD3" w:rsidRPr="00AE7078">
        <w:rPr>
          <w:rFonts w:ascii="Palatino Linotype" w:hAnsi="Palatino Linotype"/>
          <w:sz w:val="24"/>
          <w:szCs w:val="24"/>
        </w:rPr>
        <w:t>RDP/CBF nº 3/2011</w:t>
      </w:r>
      <w:r w:rsidR="00BD0878" w:rsidRPr="00AE7078">
        <w:rPr>
          <w:rFonts w:ascii="Palatino Linotype" w:hAnsi="Palatino Linotype"/>
          <w:sz w:val="24"/>
          <w:szCs w:val="24"/>
        </w:rPr>
        <w:t xml:space="preserve"> </w:t>
      </w:r>
      <w:r w:rsidR="00BD0878">
        <w:rPr>
          <w:rFonts w:ascii="Palatino Linotype" w:hAnsi="Palatino Linotype"/>
          <w:sz w:val="24"/>
          <w:szCs w:val="24"/>
        </w:rPr>
        <w:t xml:space="preserve">NÃO retirou do Sport a condição de Campeão Brasileiro de 1987. </w:t>
      </w:r>
      <w:r w:rsidR="00AE7078">
        <w:rPr>
          <w:rFonts w:ascii="Palatino Linotype" w:hAnsi="Palatino Linotype"/>
          <w:sz w:val="24"/>
          <w:szCs w:val="24"/>
        </w:rPr>
        <w:t>S</w:t>
      </w:r>
      <w:r w:rsidR="00BD0878">
        <w:rPr>
          <w:rFonts w:ascii="Palatino Linotype" w:hAnsi="Palatino Linotype"/>
          <w:sz w:val="24"/>
          <w:szCs w:val="24"/>
        </w:rPr>
        <w:t xml:space="preserve">e o título permaneceu intocado, qual teria sido o direito violado? A compreensível preferência por ser considerado </w:t>
      </w:r>
      <w:r w:rsidR="00AE7078">
        <w:rPr>
          <w:rFonts w:ascii="Palatino Linotype" w:hAnsi="Palatino Linotype"/>
          <w:sz w:val="24"/>
          <w:szCs w:val="24"/>
        </w:rPr>
        <w:t>o</w:t>
      </w:r>
      <w:r w:rsidR="00BD0878">
        <w:rPr>
          <w:rFonts w:ascii="Palatino Linotype" w:hAnsi="Palatino Linotype"/>
          <w:sz w:val="24"/>
          <w:szCs w:val="24"/>
        </w:rPr>
        <w:t xml:space="preserve"> único campeão sequer foi objeto do seu pedido ou de decisão proferida pela Justiça Federal de Pernambuco e mantida nas instâncias superiores. Consequentemente a matéria nem mesmo foi debatida na referida ação, e muito menos foi objeto de decisão transitada em julgado. E, como se verá a seguir, tal possibilidade – de atribuição </w:t>
      </w:r>
      <w:r w:rsidR="004B3CA7">
        <w:rPr>
          <w:rFonts w:ascii="Palatino Linotype" w:hAnsi="Palatino Linotype"/>
          <w:sz w:val="24"/>
          <w:szCs w:val="24"/>
        </w:rPr>
        <w:t>do título</w:t>
      </w:r>
      <w:r w:rsidR="00AE7078">
        <w:rPr>
          <w:rFonts w:ascii="Palatino Linotype" w:hAnsi="Palatino Linotype"/>
          <w:sz w:val="24"/>
          <w:szCs w:val="24"/>
        </w:rPr>
        <w:t xml:space="preserve"> </w:t>
      </w:r>
      <w:r w:rsidR="00BD0878">
        <w:rPr>
          <w:rFonts w:ascii="Palatino Linotype" w:hAnsi="Palatino Linotype"/>
          <w:sz w:val="24"/>
          <w:szCs w:val="24"/>
        </w:rPr>
        <w:t>a mais de uma equipe – sequer é incomum.</w:t>
      </w:r>
    </w:p>
    <w:p w:rsidR="00BD0878" w:rsidRDefault="00BD0878" w:rsidP="00C84D1C">
      <w:pPr>
        <w:tabs>
          <w:tab w:val="left" w:pos="567"/>
          <w:tab w:val="left" w:pos="1134"/>
        </w:tabs>
        <w:spacing w:after="0"/>
        <w:jc w:val="both"/>
        <w:rPr>
          <w:rFonts w:ascii="Palatino Linotype" w:hAnsi="Palatino Linotype"/>
          <w:sz w:val="24"/>
          <w:szCs w:val="24"/>
        </w:rPr>
      </w:pPr>
    </w:p>
    <w:p w:rsidR="00ED7AD6" w:rsidRDefault="004819FD"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4656F2">
        <w:rPr>
          <w:rFonts w:ascii="Palatino Linotype" w:hAnsi="Palatino Linotype"/>
          <w:sz w:val="24"/>
          <w:szCs w:val="24"/>
        </w:rPr>
        <w:t>10</w:t>
      </w:r>
      <w:r>
        <w:rPr>
          <w:rFonts w:ascii="Palatino Linotype" w:hAnsi="Palatino Linotype"/>
          <w:sz w:val="24"/>
          <w:szCs w:val="24"/>
        </w:rPr>
        <w:t>.</w:t>
      </w:r>
      <w:r>
        <w:rPr>
          <w:rFonts w:ascii="Palatino Linotype" w:hAnsi="Palatino Linotype"/>
          <w:sz w:val="24"/>
          <w:szCs w:val="24"/>
        </w:rPr>
        <w:tab/>
      </w:r>
      <w:r w:rsidR="00ED7AD6">
        <w:rPr>
          <w:rFonts w:ascii="Palatino Linotype" w:hAnsi="Palatino Linotype"/>
          <w:sz w:val="24"/>
          <w:szCs w:val="24"/>
        </w:rPr>
        <w:t>Não se debateu</w:t>
      </w:r>
      <w:r>
        <w:rPr>
          <w:rFonts w:ascii="Palatino Linotype" w:hAnsi="Palatino Linotype"/>
          <w:sz w:val="24"/>
          <w:szCs w:val="24"/>
        </w:rPr>
        <w:t xml:space="preserve"> tampouco</w:t>
      </w:r>
      <w:r w:rsidR="00ED7AD6">
        <w:rPr>
          <w:rFonts w:ascii="Palatino Linotype" w:hAnsi="Palatino Linotype"/>
          <w:sz w:val="24"/>
          <w:szCs w:val="24"/>
        </w:rPr>
        <w:t xml:space="preserve">, no caso, a autonomia da CBF para reconhecer dois campeões brasileiros: o primeiro, segundo as regras do Regulamento; o segundo, </w:t>
      </w:r>
      <w:r w:rsidR="00ED7AD6" w:rsidRPr="0062399F">
        <w:rPr>
          <w:rFonts w:ascii="Palatino Linotype" w:hAnsi="Palatino Linotype"/>
          <w:b/>
          <w:sz w:val="24"/>
          <w:szCs w:val="24"/>
        </w:rPr>
        <w:t>por equiparação</w:t>
      </w:r>
      <w:r w:rsidR="00ED7AD6">
        <w:rPr>
          <w:rFonts w:ascii="Palatino Linotype" w:hAnsi="Palatino Linotype"/>
          <w:sz w:val="24"/>
          <w:szCs w:val="24"/>
        </w:rPr>
        <w:t xml:space="preserve">, </w:t>
      </w:r>
      <w:r w:rsidR="002B6AF1">
        <w:rPr>
          <w:rFonts w:ascii="Palatino Linotype" w:hAnsi="Palatino Linotype"/>
          <w:sz w:val="24"/>
          <w:szCs w:val="24"/>
        </w:rPr>
        <w:t xml:space="preserve">com base em </w:t>
      </w:r>
      <w:r>
        <w:rPr>
          <w:rFonts w:ascii="Palatino Linotype" w:hAnsi="Palatino Linotype"/>
          <w:sz w:val="24"/>
          <w:szCs w:val="24"/>
        </w:rPr>
        <w:t xml:space="preserve">juízo de </w:t>
      </w:r>
      <w:r w:rsidR="002B6AF1">
        <w:rPr>
          <w:rFonts w:ascii="Palatino Linotype" w:hAnsi="Palatino Linotype"/>
          <w:sz w:val="24"/>
          <w:szCs w:val="24"/>
        </w:rPr>
        <w:t xml:space="preserve">discricionariedade técnica da entidade, </w:t>
      </w:r>
      <w:r w:rsidR="002B6AF1" w:rsidRPr="0062399F">
        <w:rPr>
          <w:rFonts w:ascii="Palatino Linotype" w:hAnsi="Palatino Linotype"/>
          <w:b/>
          <w:sz w:val="24"/>
          <w:szCs w:val="24"/>
        </w:rPr>
        <w:t xml:space="preserve">em virtude </w:t>
      </w:r>
      <w:r w:rsidR="00ED7AD6" w:rsidRPr="0062399F">
        <w:rPr>
          <w:rFonts w:ascii="Palatino Linotype" w:hAnsi="Palatino Linotype"/>
          <w:b/>
          <w:sz w:val="24"/>
          <w:szCs w:val="24"/>
        </w:rPr>
        <w:t xml:space="preserve">da expressão do </w:t>
      </w:r>
      <w:r w:rsidR="008A7AC6" w:rsidRPr="0062399F">
        <w:rPr>
          <w:rFonts w:ascii="Palatino Linotype" w:hAnsi="Palatino Linotype"/>
          <w:b/>
          <w:sz w:val="24"/>
          <w:szCs w:val="24"/>
        </w:rPr>
        <w:t>C</w:t>
      </w:r>
      <w:r w:rsidR="00ED7AD6" w:rsidRPr="0062399F">
        <w:rPr>
          <w:rFonts w:ascii="Palatino Linotype" w:hAnsi="Palatino Linotype"/>
          <w:b/>
          <w:sz w:val="24"/>
          <w:szCs w:val="24"/>
        </w:rPr>
        <w:t xml:space="preserve">ampeonato </w:t>
      </w:r>
      <w:r w:rsidR="008A7AC6" w:rsidRPr="0062399F">
        <w:rPr>
          <w:rFonts w:ascii="Palatino Linotype" w:hAnsi="Palatino Linotype"/>
          <w:b/>
          <w:sz w:val="24"/>
          <w:szCs w:val="24"/>
        </w:rPr>
        <w:t>João Havelange</w:t>
      </w:r>
      <w:r w:rsidR="00ED7AD6" w:rsidRPr="0062399F">
        <w:rPr>
          <w:rFonts w:ascii="Palatino Linotype" w:hAnsi="Palatino Linotype"/>
          <w:b/>
          <w:sz w:val="24"/>
          <w:szCs w:val="24"/>
        </w:rPr>
        <w:t xml:space="preserve"> </w:t>
      </w:r>
      <w:r w:rsidR="002B6AF1" w:rsidRPr="0062399F">
        <w:rPr>
          <w:rFonts w:ascii="Palatino Linotype" w:hAnsi="Palatino Linotype"/>
          <w:b/>
          <w:sz w:val="24"/>
          <w:szCs w:val="24"/>
        </w:rPr>
        <w:t xml:space="preserve">no cenário desportivo </w:t>
      </w:r>
      <w:r w:rsidR="00ED7AD6" w:rsidRPr="0062399F">
        <w:rPr>
          <w:rFonts w:ascii="Palatino Linotype" w:hAnsi="Palatino Linotype"/>
          <w:b/>
          <w:sz w:val="24"/>
          <w:szCs w:val="24"/>
        </w:rPr>
        <w:t>e da relevância d</w:t>
      </w:r>
      <w:r w:rsidR="008A7AC6" w:rsidRPr="0062399F">
        <w:rPr>
          <w:rFonts w:ascii="Palatino Linotype" w:hAnsi="Palatino Linotype"/>
          <w:b/>
          <w:sz w:val="24"/>
          <w:szCs w:val="24"/>
        </w:rPr>
        <w:t>a</w:t>
      </w:r>
      <w:r w:rsidR="00ED7AD6" w:rsidRPr="0062399F">
        <w:rPr>
          <w:rFonts w:ascii="Palatino Linotype" w:hAnsi="Palatino Linotype"/>
          <w:b/>
          <w:sz w:val="24"/>
          <w:szCs w:val="24"/>
        </w:rPr>
        <w:t xml:space="preserve">s </w:t>
      </w:r>
      <w:r w:rsidR="008A7AC6" w:rsidRPr="0062399F">
        <w:rPr>
          <w:rFonts w:ascii="Palatino Linotype" w:hAnsi="Palatino Linotype"/>
          <w:b/>
          <w:sz w:val="24"/>
          <w:szCs w:val="24"/>
        </w:rPr>
        <w:t>equipes</w:t>
      </w:r>
      <w:r w:rsidR="00ED7AD6" w:rsidRPr="0062399F">
        <w:rPr>
          <w:rFonts w:ascii="Palatino Linotype" w:hAnsi="Palatino Linotype"/>
          <w:b/>
          <w:sz w:val="24"/>
          <w:szCs w:val="24"/>
        </w:rPr>
        <w:t xml:space="preserve"> que dele participaram </w:t>
      </w:r>
      <w:r w:rsidR="002B6AF1" w:rsidRPr="0062399F">
        <w:rPr>
          <w:rFonts w:ascii="Palatino Linotype" w:hAnsi="Palatino Linotype"/>
          <w:b/>
          <w:sz w:val="24"/>
          <w:szCs w:val="24"/>
        </w:rPr>
        <w:t>em âmbito</w:t>
      </w:r>
      <w:r w:rsidR="00ED7AD6" w:rsidRPr="0062399F">
        <w:rPr>
          <w:rFonts w:ascii="Palatino Linotype" w:hAnsi="Palatino Linotype"/>
          <w:b/>
          <w:sz w:val="24"/>
          <w:szCs w:val="24"/>
        </w:rPr>
        <w:t xml:space="preserve"> nacional</w:t>
      </w:r>
      <w:r w:rsidR="00ED7AD6">
        <w:rPr>
          <w:rFonts w:ascii="Palatino Linotype" w:hAnsi="Palatino Linotype"/>
          <w:sz w:val="24"/>
          <w:szCs w:val="24"/>
        </w:rPr>
        <w:t xml:space="preserve">. </w:t>
      </w:r>
    </w:p>
    <w:p w:rsidR="002B6AF1" w:rsidRDefault="002B6AF1" w:rsidP="00C84D1C">
      <w:pPr>
        <w:tabs>
          <w:tab w:val="left" w:pos="567"/>
          <w:tab w:val="left" w:pos="1134"/>
        </w:tabs>
        <w:spacing w:after="0"/>
        <w:jc w:val="both"/>
        <w:rPr>
          <w:rFonts w:ascii="Palatino Linotype" w:hAnsi="Palatino Linotype"/>
          <w:sz w:val="24"/>
          <w:szCs w:val="24"/>
        </w:rPr>
      </w:pPr>
    </w:p>
    <w:p w:rsidR="003F4FEC" w:rsidRDefault="004819FD"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1</w:t>
      </w:r>
      <w:r w:rsidR="004656F2">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t>Se a possibilidade de</w:t>
      </w:r>
      <w:r w:rsidR="002B6AF1">
        <w:rPr>
          <w:rFonts w:ascii="Palatino Linotype" w:hAnsi="Palatino Linotype"/>
          <w:sz w:val="24"/>
          <w:szCs w:val="24"/>
        </w:rPr>
        <w:t xml:space="preserve"> reconhecimento conjunto do Flamengo </w:t>
      </w:r>
      <w:r>
        <w:rPr>
          <w:rFonts w:ascii="Palatino Linotype" w:hAnsi="Palatino Linotype"/>
          <w:sz w:val="24"/>
          <w:szCs w:val="24"/>
        </w:rPr>
        <w:t xml:space="preserve">e do Sport </w:t>
      </w:r>
      <w:r w:rsidR="002B6AF1">
        <w:rPr>
          <w:rFonts w:ascii="Palatino Linotype" w:hAnsi="Palatino Linotype"/>
          <w:sz w:val="24"/>
          <w:szCs w:val="24"/>
        </w:rPr>
        <w:t>como campe</w:t>
      </w:r>
      <w:r>
        <w:rPr>
          <w:rFonts w:ascii="Palatino Linotype" w:hAnsi="Palatino Linotype"/>
          <w:sz w:val="24"/>
          <w:szCs w:val="24"/>
        </w:rPr>
        <w:t>ões</w:t>
      </w:r>
      <w:r w:rsidR="002B6AF1">
        <w:rPr>
          <w:rFonts w:ascii="Palatino Linotype" w:hAnsi="Palatino Linotype"/>
          <w:sz w:val="24"/>
          <w:szCs w:val="24"/>
        </w:rPr>
        <w:t xml:space="preserve"> não foi debatid</w:t>
      </w:r>
      <w:r>
        <w:rPr>
          <w:rFonts w:ascii="Palatino Linotype" w:hAnsi="Palatino Linotype"/>
          <w:sz w:val="24"/>
          <w:szCs w:val="24"/>
        </w:rPr>
        <w:t>a</w:t>
      </w:r>
      <w:r w:rsidR="002B6AF1">
        <w:rPr>
          <w:rFonts w:ascii="Palatino Linotype" w:hAnsi="Palatino Linotype"/>
          <w:sz w:val="24"/>
          <w:szCs w:val="24"/>
        </w:rPr>
        <w:t xml:space="preserve"> pelas partes</w:t>
      </w:r>
      <w:r w:rsidR="00B247DF">
        <w:rPr>
          <w:rFonts w:ascii="Palatino Linotype" w:hAnsi="Palatino Linotype"/>
          <w:sz w:val="24"/>
          <w:szCs w:val="24"/>
        </w:rPr>
        <w:t xml:space="preserve">; se </w:t>
      </w:r>
      <w:r w:rsidR="002B6AF1">
        <w:rPr>
          <w:rFonts w:ascii="Palatino Linotype" w:hAnsi="Palatino Linotype"/>
          <w:sz w:val="24"/>
          <w:szCs w:val="24"/>
        </w:rPr>
        <w:t>constitui</w:t>
      </w:r>
      <w:r w:rsidR="00114F80">
        <w:rPr>
          <w:rFonts w:ascii="Palatino Linotype" w:hAnsi="Palatino Linotype"/>
          <w:sz w:val="24"/>
          <w:szCs w:val="24"/>
        </w:rPr>
        <w:t>u</w:t>
      </w:r>
      <w:r w:rsidR="002B6AF1">
        <w:rPr>
          <w:rFonts w:ascii="Palatino Linotype" w:hAnsi="Palatino Linotype"/>
          <w:sz w:val="24"/>
          <w:szCs w:val="24"/>
        </w:rPr>
        <w:t xml:space="preserve"> fato </w:t>
      </w:r>
      <w:r w:rsidR="00621DD4">
        <w:rPr>
          <w:rFonts w:ascii="Palatino Linotype" w:hAnsi="Palatino Linotype"/>
          <w:sz w:val="24"/>
          <w:szCs w:val="24"/>
        </w:rPr>
        <w:t>superveniente</w:t>
      </w:r>
      <w:r w:rsidR="002B6AF1">
        <w:rPr>
          <w:rFonts w:ascii="Palatino Linotype" w:hAnsi="Palatino Linotype"/>
          <w:sz w:val="24"/>
          <w:szCs w:val="24"/>
        </w:rPr>
        <w:t xml:space="preserve"> e posterior ao trânsito em julgado</w:t>
      </w:r>
      <w:r w:rsidR="00F8213B">
        <w:rPr>
          <w:rFonts w:ascii="Palatino Linotype" w:hAnsi="Palatino Linotype"/>
          <w:sz w:val="24"/>
          <w:szCs w:val="24"/>
        </w:rPr>
        <w:t>;</w:t>
      </w:r>
      <w:r w:rsidR="002B6AF1">
        <w:rPr>
          <w:rFonts w:ascii="Palatino Linotype" w:hAnsi="Palatino Linotype"/>
          <w:sz w:val="24"/>
          <w:szCs w:val="24"/>
        </w:rPr>
        <w:t xml:space="preserve"> pretender que se encontr</w:t>
      </w:r>
      <w:r w:rsidR="00BD0878">
        <w:rPr>
          <w:rFonts w:ascii="Palatino Linotype" w:hAnsi="Palatino Linotype"/>
          <w:sz w:val="24"/>
          <w:szCs w:val="24"/>
        </w:rPr>
        <w:t>e</w:t>
      </w:r>
      <w:r w:rsidR="002B6AF1">
        <w:rPr>
          <w:rFonts w:ascii="Palatino Linotype" w:hAnsi="Palatino Linotype"/>
          <w:sz w:val="24"/>
          <w:szCs w:val="24"/>
        </w:rPr>
        <w:t xml:space="preserve"> coberto pela imutabilidade da coisa julgada</w:t>
      </w:r>
      <w:r w:rsidR="008B1CF6">
        <w:rPr>
          <w:rFonts w:ascii="Palatino Linotype" w:hAnsi="Palatino Linotype"/>
          <w:sz w:val="24"/>
          <w:szCs w:val="24"/>
        </w:rPr>
        <w:t xml:space="preserve"> – repita-se, sem ter sido</w:t>
      </w:r>
      <w:r w:rsidR="008A7AC6">
        <w:rPr>
          <w:rFonts w:ascii="Palatino Linotype" w:hAnsi="Palatino Linotype"/>
          <w:sz w:val="24"/>
          <w:szCs w:val="24"/>
        </w:rPr>
        <w:t xml:space="preserve"> a hipótese</w:t>
      </w:r>
      <w:r w:rsidR="008B1CF6">
        <w:rPr>
          <w:rFonts w:ascii="Palatino Linotype" w:hAnsi="Palatino Linotype"/>
          <w:sz w:val="24"/>
          <w:szCs w:val="24"/>
        </w:rPr>
        <w:t xml:space="preserve"> </w:t>
      </w:r>
      <w:r w:rsidR="00C76755">
        <w:rPr>
          <w:rFonts w:ascii="Palatino Linotype" w:hAnsi="Palatino Linotype"/>
          <w:sz w:val="24"/>
          <w:szCs w:val="24"/>
        </w:rPr>
        <w:t xml:space="preserve">sequer </w:t>
      </w:r>
      <w:r w:rsidR="008B1CF6">
        <w:rPr>
          <w:rFonts w:ascii="Palatino Linotype" w:hAnsi="Palatino Linotype"/>
          <w:sz w:val="24"/>
          <w:szCs w:val="24"/>
        </w:rPr>
        <w:t>debatid</w:t>
      </w:r>
      <w:r w:rsidR="008A7AC6">
        <w:rPr>
          <w:rFonts w:ascii="Palatino Linotype" w:hAnsi="Palatino Linotype"/>
          <w:sz w:val="24"/>
          <w:szCs w:val="24"/>
        </w:rPr>
        <w:t>a</w:t>
      </w:r>
      <w:r w:rsidR="008B1CF6">
        <w:rPr>
          <w:rFonts w:ascii="Palatino Linotype" w:hAnsi="Palatino Linotype"/>
          <w:sz w:val="24"/>
          <w:szCs w:val="24"/>
        </w:rPr>
        <w:t xml:space="preserve"> – </w:t>
      </w:r>
      <w:r w:rsidR="002B6AF1">
        <w:rPr>
          <w:rFonts w:ascii="Palatino Linotype" w:hAnsi="Palatino Linotype"/>
          <w:sz w:val="24"/>
          <w:szCs w:val="24"/>
        </w:rPr>
        <w:t xml:space="preserve">implica </w:t>
      </w:r>
      <w:r w:rsidR="002B6AF1" w:rsidRPr="008B1CF6">
        <w:rPr>
          <w:rFonts w:ascii="Palatino Linotype" w:hAnsi="Palatino Linotype"/>
          <w:b/>
          <w:sz w:val="24"/>
          <w:szCs w:val="24"/>
        </w:rPr>
        <w:t>conferir à coisa julgada extensão que a incompatibiliza com as garantias do contraditório, da ampla defesa e do devido processo legal</w:t>
      </w:r>
      <w:r w:rsidR="00B247DF" w:rsidRPr="0062399F">
        <w:rPr>
          <w:rFonts w:ascii="Palatino Linotype" w:hAnsi="Palatino Linotype"/>
          <w:sz w:val="24"/>
          <w:szCs w:val="24"/>
        </w:rPr>
        <w:t>, igualmente tuteladas pela Constituição</w:t>
      </w:r>
      <w:r w:rsidR="00B247DF">
        <w:rPr>
          <w:rFonts w:ascii="Palatino Linotype" w:hAnsi="Palatino Linotype"/>
          <w:sz w:val="24"/>
          <w:szCs w:val="24"/>
        </w:rPr>
        <w:t xml:space="preserve"> (CF, arts. 5º, LIV e LV)</w:t>
      </w:r>
      <w:r w:rsidR="002B6AF1">
        <w:rPr>
          <w:rFonts w:ascii="Palatino Linotype" w:hAnsi="Palatino Linotype"/>
          <w:sz w:val="24"/>
          <w:szCs w:val="24"/>
        </w:rPr>
        <w:t>.</w:t>
      </w:r>
      <w:r w:rsidR="00F8213B">
        <w:rPr>
          <w:rFonts w:ascii="Palatino Linotype" w:hAnsi="Palatino Linotype"/>
          <w:sz w:val="24"/>
          <w:szCs w:val="24"/>
        </w:rPr>
        <w:t xml:space="preserve"> </w:t>
      </w:r>
    </w:p>
    <w:p w:rsidR="003F4FEC" w:rsidRDefault="003F4FEC" w:rsidP="00C84D1C">
      <w:pPr>
        <w:tabs>
          <w:tab w:val="left" w:pos="567"/>
          <w:tab w:val="left" w:pos="1134"/>
        </w:tabs>
        <w:spacing w:after="0"/>
        <w:jc w:val="both"/>
        <w:rPr>
          <w:rFonts w:ascii="Palatino Linotype" w:hAnsi="Palatino Linotype"/>
          <w:sz w:val="24"/>
          <w:szCs w:val="24"/>
        </w:rPr>
      </w:pPr>
    </w:p>
    <w:p w:rsidR="002F1613" w:rsidRDefault="002F1613"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1</w:t>
      </w:r>
      <w:r w:rsidR="004656F2">
        <w:rPr>
          <w:rFonts w:ascii="Palatino Linotype" w:hAnsi="Palatino Linotype"/>
          <w:sz w:val="24"/>
          <w:szCs w:val="24"/>
        </w:rPr>
        <w:t>2</w:t>
      </w:r>
      <w:r>
        <w:rPr>
          <w:rFonts w:ascii="Palatino Linotype" w:hAnsi="Palatino Linotype"/>
          <w:sz w:val="24"/>
          <w:szCs w:val="24"/>
        </w:rPr>
        <w:t>.</w:t>
      </w:r>
      <w:r>
        <w:rPr>
          <w:rFonts w:ascii="Palatino Linotype" w:hAnsi="Palatino Linotype"/>
          <w:sz w:val="24"/>
          <w:szCs w:val="24"/>
        </w:rPr>
        <w:tab/>
        <w:t xml:space="preserve">Não é outro o entendimento consolidado na jurisprudência do Supremo Tribunal Federal. De acordo com </w:t>
      </w:r>
      <w:r w:rsidR="00BD0878">
        <w:rPr>
          <w:rFonts w:ascii="Palatino Linotype" w:hAnsi="Palatino Linotype"/>
          <w:sz w:val="24"/>
          <w:szCs w:val="24"/>
        </w:rPr>
        <w:t xml:space="preserve">inúmeras decisões </w:t>
      </w:r>
      <w:r>
        <w:rPr>
          <w:rFonts w:ascii="Palatino Linotype" w:hAnsi="Palatino Linotype"/>
          <w:sz w:val="24"/>
          <w:szCs w:val="24"/>
        </w:rPr>
        <w:t>d</w:t>
      </w:r>
      <w:r w:rsidR="00C57604">
        <w:rPr>
          <w:rFonts w:ascii="Palatino Linotype" w:hAnsi="Palatino Linotype"/>
          <w:sz w:val="24"/>
          <w:szCs w:val="24"/>
        </w:rPr>
        <w:t>est</w:t>
      </w:r>
      <w:r>
        <w:rPr>
          <w:rFonts w:ascii="Palatino Linotype" w:hAnsi="Palatino Linotype"/>
          <w:sz w:val="24"/>
          <w:szCs w:val="24"/>
        </w:rPr>
        <w:t xml:space="preserve">a Corte, só é possível falar em violação à coisa julgada quando duas causas tiverem as mesmas partes, </w:t>
      </w:r>
      <w:r w:rsidRPr="008A7AC6">
        <w:rPr>
          <w:rFonts w:ascii="Palatino Linotype" w:hAnsi="Palatino Linotype"/>
          <w:b/>
          <w:sz w:val="24"/>
          <w:szCs w:val="24"/>
        </w:rPr>
        <w:t>o mesmo pedido e a mesma causa de pedir</w:t>
      </w:r>
      <w:r>
        <w:rPr>
          <w:rFonts w:ascii="Palatino Linotype" w:hAnsi="Palatino Linotype"/>
          <w:sz w:val="24"/>
          <w:szCs w:val="24"/>
        </w:rPr>
        <w:t>. Confira-se</w:t>
      </w:r>
      <w:r w:rsidR="00D36C24">
        <w:rPr>
          <w:rFonts w:ascii="Palatino Linotype" w:hAnsi="Palatino Linotype"/>
          <w:sz w:val="24"/>
          <w:szCs w:val="24"/>
        </w:rPr>
        <w:t>, ilustrativamente</w:t>
      </w:r>
      <w:r>
        <w:rPr>
          <w:rFonts w:ascii="Palatino Linotype" w:hAnsi="Palatino Linotype"/>
          <w:sz w:val="24"/>
          <w:szCs w:val="24"/>
        </w:rPr>
        <w:t>:</w:t>
      </w:r>
    </w:p>
    <w:p w:rsidR="00E138BF" w:rsidRDefault="00E138BF" w:rsidP="00C84D1C">
      <w:pPr>
        <w:tabs>
          <w:tab w:val="left" w:pos="567"/>
          <w:tab w:val="left" w:pos="1134"/>
        </w:tabs>
        <w:spacing w:after="0"/>
        <w:jc w:val="both"/>
        <w:rPr>
          <w:rFonts w:ascii="Palatino Linotype" w:hAnsi="Palatino Linotype"/>
          <w:sz w:val="24"/>
          <w:szCs w:val="24"/>
        </w:rPr>
      </w:pPr>
    </w:p>
    <w:p w:rsidR="00E138BF" w:rsidRPr="00F92642" w:rsidRDefault="00E138BF" w:rsidP="006047F0">
      <w:pPr>
        <w:spacing w:after="0" w:line="240" w:lineRule="auto"/>
        <w:ind w:left="1701"/>
        <w:jc w:val="both"/>
        <w:textAlignment w:val="top"/>
        <w:rPr>
          <w:rFonts w:ascii="Palatino Linotype" w:eastAsia="Times New Roman" w:hAnsi="Palatino Linotype" w:cs="Tahoma"/>
          <w:bCs/>
          <w:lang w:eastAsia="pt-BR"/>
        </w:rPr>
      </w:pPr>
      <w:r w:rsidRPr="00F92642">
        <w:rPr>
          <w:rFonts w:ascii="Palatino Linotype" w:eastAsia="Times New Roman" w:hAnsi="Palatino Linotype" w:cs="Tahoma"/>
          <w:bCs/>
          <w:lang w:eastAsia="pt-BR"/>
        </w:rPr>
        <w:t>“</w:t>
      </w:r>
      <w:r w:rsidRPr="009C0A41">
        <w:rPr>
          <w:rFonts w:ascii="Palatino Linotype" w:eastAsia="Times New Roman" w:hAnsi="Palatino Linotype" w:cs="Tahoma"/>
          <w:bCs/>
          <w:lang w:eastAsia="pt-BR"/>
        </w:rPr>
        <w:t xml:space="preserve">DIREITO TRIBUTÁRIO. AGRAVO REGIMENTAL EM AÇÃO RESCISÓRIA. OFENSA À COISA JULGADA. CONFIGURAÇÃO. 1. Deve ser rescindida a decisão proferida no RE 389.191, que </w:t>
      </w:r>
      <w:r w:rsidRPr="009C0A41">
        <w:rPr>
          <w:rFonts w:ascii="Palatino Linotype" w:eastAsia="Times New Roman" w:hAnsi="Palatino Linotype" w:cs="Tahoma"/>
          <w:b/>
          <w:bCs/>
          <w:lang w:eastAsia="pt-BR"/>
        </w:rPr>
        <w:t>ofende a coisa julgada</w:t>
      </w:r>
      <w:r w:rsidRPr="009C0A41">
        <w:rPr>
          <w:rFonts w:ascii="Palatino Linotype" w:eastAsia="Times New Roman" w:hAnsi="Palatino Linotype" w:cs="Tahoma"/>
          <w:bCs/>
          <w:lang w:eastAsia="pt-BR"/>
        </w:rPr>
        <w:t xml:space="preserve"> formada no julgamento do RE 294.067, na forma do art. </w:t>
      </w:r>
      <w:r w:rsidRPr="009C0A41">
        <w:rPr>
          <w:rFonts w:ascii="Palatino Linotype" w:eastAsia="Times New Roman" w:hAnsi="Palatino Linotype" w:cs="Tahoma"/>
          <w:bCs/>
          <w:lang w:eastAsia="pt-BR"/>
        </w:rPr>
        <w:lastRenderedPageBreak/>
        <w:t xml:space="preserve">485, IV, do Código de Processo Civil. O acórdão rescindendo, com efeito, desrespeitou o que havia sido decidido </w:t>
      </w:r>
      <w:r w:rsidRPr="009C0A41">
        <w:rPr>
          <w:rFonts w:ascii="Palatino Linotype" w:eastAsia="Times New Roman" w:hAnsi="Palatino Linotype" w:cs="Tahoma"/>
          <w:b/>
          <w:bCs/>
          <w:lang w:eastAsia="pt-BR"/>
        </w:rPr>
        <w:t>em demanda entre as mesmas partes, com a mesma causa de pedir e o mesmo pedido, anteriormente julgada procedente</w:t>
      </w:r>
      <w:r w:rsidRPr="009C0A41">
        <w:rPr>
          <w:rFonts w:ascii="Palatino Linotype" w:eastAsia="Times New Roman" w:hAnsi="Palatino Linotype" w:cs="Tahoma"/>
          <w:bCs/>
          <w:lang w:eastAsia="pt-BR"/>
        </w:rPr>
        <w:t>. 2. Agravo regimental a que se nega provimento.</w:t>
      </w:r>
      <w:r w:rsidRPr="00F92642">
        <w:rPr>
          <w:rFonts w:ascii="Palatino Linotype" w:eastAsia="Times New Roman" w:hAnsi="Palatino Linotype" w:cs="Tahoma"/>
          <w:bCs/>
          <w:lang w:eastAsia="pt-BR"/>
        </w:rPr>
        <w:t>” (AR 2374 AgR, rel. Min. Teori Zavascki, Pleno, DJe</w:t>
      </w:r>
      <w:r w:rsidR="00F92642" w:rsidRPr="00F92642">
        <w:rPr>
          <w:rFonts w:ascii="Palatino Linotype" w:eastAsia="Times New Roman" w:hAnsi="Palatino Linotype" w:cs="Tahoma"/>
          <w:bCs/>
          <w:lang w:eastAsia="pt-BR"/>
        </w:rPr>
        <w:t>,</w:t>
      </w:r>
      <w:r w:rsidRPr="00F92642">
        <w:rPr>
          <w:rFonts w:ascii="Palatino Linotype" w:eastAsia="Times New Roman" w:hAnsi="Palatino Linotype" w:cs="Tahoma"/>
          <w:bCs/>
          <w:lang w:eastAsia="pt-BR"/>
        </w:rPr>
        <w:t xml:space="preserve"> 12.11.2015, grifou-se)</w:t>
      </w:r>
    </w:p>
    <w:p w:rsidR="001C234D" w:rsidRPr="00F92642" w:rsidRDefault="001C234D" w:rsidP="006047F0">
      <w:pPr>
        <w:spacing w:after="0" w:line="240" w:lineRule="auto"/>
        <w:ind w:left="1701"/>
        <w:jc w:val="both"/>
        <w:textAlignment w:val="top"/>
        <w:rPr>
          <w:rFonts w:ascii="Palatino Linotype" w:eastAsia="Times New Roman" w:hAnsi="Palatino Linotype" w:cs="Tahoma"/>
          <w:b/>
          <w:bCs/>
          <w:lang w:eastAsia="pt-BR"/>
        </w:rPr>
      </w:pPr>
    </w:p>
    <w:p w:rsidR="001A6185" w:rsidRDefault="001C234D" w:rsidP="00932733">
      <w:pPr>
        <w:tabs>
          <w:tab w:val="left" w:pos="567"/>
          <w:tab w:val="left" w:pos="1134"/>
        </w:tabs>
        <w:spacing w:after="0"/>
        <w:ind w:left="1701"/>
        <w:jc w:val="both"/>
        <w:rPr>
          <w:rFonts w:ascii="Palatino Linotype" w:hAnsi="Palatino Linotype"/>
          <w:sz w:val="24"/>
          <w:szCs w:val="24"/>
        </w:rPr>
      </w:pPr>
      <w:r w:rsidRPr="00F92642">
        <w:rPr>
          <w:rFonts w:ascii="Palatino Linotype" w:eastAsia="Times New Roman" w:hAnsi="Palatino Linotype" w:cs="Tahoma"/>
          <w:bCs/>
          <w:lang w:eastAsia="pt-BR"/>
        </w:rPr>
        <w:t>“</w:t>
      </w:r>
      <w:r w:rsidRPr="00CE7B7E">
        <w:rPr>
          <w:rFonts w:ascii="Palatino Linotype" w:eastAsia="Times New Roman" w:hAnsi="Palatino Linotype" w:cs="Tahoma"/>
          <w:bCs/>
          <w:lang w:eastAsia="pt-BR"/>
        </w:rPr>
        <w:t xml:space="preserve">Agravo regimental em ação rescisória. Inexistência de direito adquirido a regime jurídico. Adicional de tempo de serviço. Alteração de parcela remuneratória. Manutenção da irredutibilidade de vencimentos. Pode a fórmula de composição da remuneração do servidor público ser alterada, desde que preservado o seu montante total. </w:t>
      </w:r>
      <w:r w:rsidRPr="00CE7B7E">
        <w:rPr>
          <w:rFonts w:ascii="Palatino Linotype" w:eastAsia="Times New Roman" w:hAnsi="Palatino Linotype" w:cs="Tahoma"/>
          <w:b/>
          <w:bCs/>
          <w:lang w:eastAsia="pt-BR"/>
        </w:rPr>
        <w:t>Não</w:t>
      </w:r>
      <w:r w:rsidRPr="00CE7B7E">
        <w:rPr>
          <w:rFonts w:ascii="Palatino Linotype" w:eastAsia="Times New Roman" w:hAnsi="Palatino Linotype" w:cs="Tahoma"/>
          <w:bCs/>
          <w:lang w:eastAsia="pt-BR"/>
        </w:rPr>
        <w:t xml:space="preserve"> </w:t>
      </w:r>
      <w:r w:rsidRPr="00CE7B7E">
        <w:rPr>
          <w:rFonts w:ascii="Palatino Linotype" w:eastAsia="Times New Roman" w:hAnsi="Palatino Linotype" w:cs="Tahoma"/>
          <w:b/>
          <w:bCs/>
          <w:lang w:eastAsia="pt-BR"/>
        </w:rPr>
        <w:t>há violação da coisa julgada, a qual apenas se verifica quando se trata das mesmas partes, causa de pedir e pedido, não se aplicando a casos análogos</w:t>
      </w:r>
      <w:r w:rsidRPr="00CE7B7E">
        <w:rPr>
          <w:rFonts w:ascii="Palatino Linotype" w:eastAsia="Times New Roman" w:hAnsi="Palatino Linotype" w:cs="Tahoma"/>
          <w:bCs/>
          <w:lang w:eastAsia="pt-BR"/>
        </w:rPr>
        <w:t xml:space="preserve"> de outros servidores públicos. Manutenção da decisão. Agravo a que nega provimento.</w:t>
      </w:r>
      <w:r w:rsidRPr="00F92642">
        <w:rPr>
          <w:rFonts w:ascii="Palatino Linotype" w:eastAsia="Times New Roman" w:hAnsi="Palatino Linotype" w:cs="Tahoma"/>
          <w:bCs/>
          <w:lang w:eastAsia="pt-BR"/>
        </w:rPr>
        <w:t>”</w:t>
      </w:r>
      <w:r w:rsidR="00F92642" w:rsidRPr="00F92642">
        <w:rPr>
          <w:rFonts w:ascii="Palatino Linotype" w:eastAsia="Times New Roman" w:hAnsi="Palatino Linotype" w:cs="Tahoma"/>
          <w:bCs/>
          <w:lang w:eastAsia="pt-BR"/>
        </w:rPr>
        <w:t xml:space="preserve"> (AR 1785 AgR, rel. Min. Dias Toffoli, Pleno, DJe, 18.11.2013, grifou-se)</w:t>
      </w:r>
    </w:p>
    <w:p w:rsidR="00932733" w:rsidRDefault="00932733" w:rsidP="00932733">
      <w:pPr>
        <w:tabs>
          <w:tab w:val="left" w:pos="567"/>
          <w:tab w:val="left" w:pos="1134"/>
        </w:tabs>
        <w:spacing w:after="0"/>
        <w:ind w:left="1701"/>
        <w:jc w:val="both"/>
        <w:rPr>
          <w:rFonts w:ascii="Palatino Linotype" w:hAnsi="Palatino Linotype"/>
          <w:sz w:val="24"/>
          <w:szCs w:val="24"/>
        </w:rPr>
      </w:pPr>
    </w:p>
    <w:p w:rsidR="003564A6" w:rsidRDefault="003564A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1</w:t>
      </w:r>
      <w:r w:rsidR="004656F2">
        <w:rPr>
          <w:rFonts w:ascii="Palatino Linotype" w:hAnsi="Palatino Linotype"/>
          <w:sz w:val="24"/>
          <w:szCs w:val="24"/>
        </w:rPr>
        <w:t>3</w:t>
      </w:r>
      <w:r>
        <w:rPr>
          <w:rFonts w:ascii="Palatino Linotype" w:hAnsi="Palatino Linotype"/>
          <w:sz w:val="24"/>
          <w:szCs w:val="24"/>
        </w:rPr>
        <w:t>.</w:t>
      </w:r>
      <w:r>
        <w:rPr>
          <w:rFonts w:ascii="Palatino Linotype" w:hAnsi="Palatino Linotype"/>
          <w:sz w:val="24"/>
          <w:szCs w:val="24"/>
        </w:rPr>
        <w:tab/>
        <w:t xml:space="preserve">Ocorre justamente que a demanda transitada em julgado teve por pedido o </w:t>
      </w:r>
      <w:r w:rsidRPr="00415B68">
        <w:rPr>
          <w:rFonts w:ascii="Palatino Linotype" w:hAnsi="Palatino Linotype"/>
          <w:sz w:val="24"/>
          <w:szCs w:val="24"/>
        </w:rPr>
        <w:t>mero</w:t>
      </w:r>
      <w:r>
        <w:rPr>
          <w:rFonts w:ascii="Palatino Linotype" w:hAnsi="Palatino Linotype"/>
          <w:sz w:val="24"/>
          <w:szCs w:val="24"/>
        </w:rPr>
        <w:t xml:space="preserve"> reconhecimento do Sport </w:t>
      </w:r>
      <w:r w:rsidR="00621DD4">
        <w:rPr>
          <w:rFonts w:ascii="Palatino Linotype" w:hAnsi="Palatino Linotype"/>
          <w:sz w:val="24"/>
          <w:szCs w:val="24"/>
        </w:rPr>
        <w:t xml:space="preserve">do Recife </w:t>
      </w:r>
      <w:r>
        <w:rPr>
          <w:rFonts w:ascii="Palatino Linotype" w:hAnsi="Palatino Linotype"/>
          <w:sz w:val="24"/>
          <w:szCs w:val="24"/>
        </w:rPr>
        <w:t xml:space="preserve">como Campeão Brasileiro de 1987. Teve, ainda, por causa de pedir: </w:t>
      </w:r>
      <w:r w:rsidR="009F0486">
        <w:rPr>
          <w:rFonts w:ascii="Palatino Linotype" w:hAnsi="Palatino Linotype"/>
          <w:sz w:val="24"/>
          <w:szCs w:val="24"/>
        </w:rPr>
        <w:t xml:space="preserve">(i) </w:t>
      </w:r>
      <w:r>
        <w:rPr>
          <w:rFonts w:ascii="Palatino Linotype" w:hAnsi="Palatino Linotype"/>
          <w:sz w:val="24"/>
          <w:szCs w:val="24"/>
        </w:rPr>
        <w:t>a validade do Regulamento do Campeonato Brasileiro, mesmo na pendência de aprovação do Conselho Arbitral da CBF</w:t>
      </w:r>
      <w:r w:rsidR="009F0486">
        <w:rPr>
          <w:rFonts w:ascii="Palatino Linotype" w:hAnsi="Palatino Linotype"/>
          <w:sz w:val="24"/>
          <w:szCs w:val="24"/>
        </w:rPr>
        <w:t xml:space="preserve">; (ii) a aprovação tácita do Regulamento </w:t>
      </w:r>
      <w:r w:rsidR="00C57604">
        <w:rPr>
          <w:rFonts w:ascii="Palatino Linotype" w:hAnsi="Palatino Linotype"/>
          <w:sz w:val="24"/>
          <w:szCs w:val="24"/>
        </w:rPr>
        <w:t>pelos times</w:t>
      </w:r>
      <w:r w:rsidR="009F0486">
        <w:rPr>
          <w:rFonts w:ascii="Palatino Linotype" w:hAnsi="Palatino Linotype"/>
          <w:sz w:val="24"/>
          <w:szCs w:val="24"/>
        </w:rPr>
        <w:t xml:space="preserve"> que se inscreveram e participaram do campeonato;</w:t>
      </w:r>
      <w:r>
        <w:rPr>
          <w:rFonts w:ascii="Palatino Linotype" w:hAnsi="Palatino Linotype"/>
          <w:sz w:val="24"/>
          <w:szCs w:val="24"/>
        </w:rPr>
        <w:t xml:space="preserve"> e </w:t>
      </w:r>
      <w:r w:rsidR="009F0486">
        <w:rPr>
          <w:rFonts w:ascii="Palatino Linotype" w:hAnsi="Palatino Linotype"/>
          <w:sz w:val="24"/>
          <w:szCs w:val="24"/>
        </w:rPr>
        <w:t xml:space="preserve">(iii) </w:t>
      </w:r>
      <w:r>
        <w:rPr>
          <w:rFonts w:ascii="Palatino Linotype" w:hAnsi="Palatino Linotype"/>
          <w:sz w:val="24"/>
          <w:szCs w:val="24"/>
        </w:rPr>
        <w:t>a impossibilidade da alteração</w:t>
      </w:r>
      <w:r w:rsidR="009F0486">
        <w:rPr>
          <w:rFonts w:ascii="Palatino Linotype" w:hAnsi="Palatino Linotype"/>
          <w:sz w:val="24"/>
          <w:szCs w:val="24"/>
        </w:rPr>
        <w:t xml:space="preserve"> do Regulamento (salvo por decisão unânime),</w:t>
      </w:r>
      <w:r>
        <w:rPr>
          <w:rFonts w:ascii="Palatino Linotype" w:hAnsi="Palatino Linotype"/>
          <w:sz w:val="24"/>
          <w:szCs w:val="24"/>
        </w:rPr>
        <w:t xml:space="preserve"> para suprimir a última fase do Campeonato Brasileiro, correspondente à partida entre campeões e vice-campeões dos Módulos Verde e Amarelo.</w:t>
      </w:r>
    </w:p>
    <w:p w:rsidR="009F0486" w:rsidRDefault="009F0486" w:rsidP="00C84D1C">
      <w:pPr>
        <w:tabs>
          <w:tab w:val="left" w:pos="567"/>
          <w:tab w:val="left" w:pos="1134"/>
        </w:tabs>
        <w:spacing w:after="0"/>
        <w:jc w:val="both"/>
        <w:rPr>
          <w:rFonts w:ascii="Palatino Linotype" w:hAnsi="Palatino Linotype"/>
          <w:sz w:val="24"/>
          <w:szCs w:val="24"/>
        </w:rPr>
      </w:pPr>
    </w:p>
    <w:p w:rsidR="009F0486" w:rsidRDefault="009F048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1</w:t>
      </w:r>
      <w:r w:rsidR="004656F2">
        <w:rPr>
          <w:rFonts w:ascii="Palatino Linotype" w:hAnsi="Palatino Linotype"/>
          <w:sz w:val="24"/>
          <w:szCs w:val="24"/>
        </w:rPr>
        <w:t>4</w:t>
      </w:r>
      <w:r>
        <w:rPr>
          <w:rFonts w:ascii="Palatino Linotype" w:hAnsi="Palatino Linotype"/>
          <w:sz w:val="24"/>
          <w:szCs w:val="24"/>
        </w:rPr>
        <w:t>.</w:t>
      </w:r>
      <w:r>
        <w:rPr>
          <w:rFonts w:ascii="Palatino Linotype" w:hAnsi="Palatino Linotype"/>
          <w:sz w:val="24"/>
          <w:szCs w:val="24"/>
        </w:rPr>
        <w:tab/>
      </w:r>
      <w:r w:rsidR="006236AE">
        <w:rPr>
          <w:rFonts w:ascii="Palatino Linotype" w:hAnsi="Palatino Linotype"/>
          <w:sz w:val="24"/>
          <w:szCs w:val="24"/>
        </w:rPr>
        <w:t>Já</w:t>
      </w:r>
      <w:r>
        <w:rPr>
          <w:rFonts w:ascii="Palatino Linotype" w:hAnsi="Palatino Linotype"/>
          <w:sz w:val="24"/>
          <w:szCs w:val="24"/>
        </w:rPr>
        <w:t xml:space="preserve"> o </w:t>
      </w:r>
      <w:r w:rsidR="006236AE">
        <w:rPr>
          <w:rFonts w:ascii="Palatino Linotype" w:hAnsi="Palatino Linotype"/>
          <w:sz w:val="24"/>
          <w:szCs w:val="24"/>
        </w:rPr>
        <w:t>ato</w:t>
      </w:r>
      <w:r>
        <w:rPr>
          <w:rFonts w:ascii="Palatino Linotype" w:hAnsi="Palatino Linotype"/>
          <w:sz w:val="24"/>
          <w:szCs w:val="24"/>
        </w:rPr>
        <w:t xml:space="preserve"> da CBF</w:t>
      </w:r>
      <w:r w:rsidR="006236AE">
        <w:rPr>
          <w:rFonts w:ascii="Palatino Linotype" w:hAnsi="Palatino Linotype"/>
          <w:sz w:val="24"/>
          <w:szCs w:val="24"/>
        </w:rPr>
        <w:t xml:space="preserve"> </w:t>
      </w:r>
      <w:r>
        <w:rPr>
          <w:rFonts w:ascii="Palatino Linotype" w:hAnsi="Palatino Linotype"/>
          <w:sz w:val="24"/>
          <w:szCs w:val="24"/>
        </w:rPr>
        <w:t>tido como violador da coisa julgada</w:t>
      </w:r>
      <w:r w:rsidR="00C57604">
        <w:rPr>
          <w:rFonts w:ascii="Palatino Linotype" w:hAnsi="Palatino Linotype"/>
          <w:sz w:val="24"/>
          <w:szCs w:val="24"/>
        </w:rPr>
        <w:t xml:space="preserve"> nos presentes autos</w:t>
      </w:r>
      <w:r>
        <w:rPr>
          <w:rFonts w:ascii="Palatino Linotype" w:hAnsi="Palatino Linotype"/>
          <w:sz w:val="24"/>
          <w:szCs w:val="24"/>
        </w:rPr>
        <w:t xml:space="preserve"> concedeu </w:t>
      </w:r>
      <w:r w:rsidRPr="00415B68">
        <w:rPr>
          <w:rFonts w:ascii="Palatino Linotype" w:hAnsi="Palatino Linotype"/>
          <w:b/>
          <w:sz w:val="24"/>
          <w:szCs w:val="24"/>
        </w:rPr>
        <w:t>também</w:t>
      </w:r>
      <w:r>
        <w:rPr>
          <w:rFonts w:ascii="Palatino Linotype" w:hAnsi="Palatino Linotype"/>
          <w:sz w:val="24"/>
          <w:szCs w:val="24"/>
        </w:rPr>
        <w:t xml:space="preserve"> ao Flamengo o título de Campeão Brasileiro de 1987 – </w:t>
      </w:r>
      <w:r w:rsidRPr="003F4FEC">
        <w:rPr>
          <w:rFonts w:ascii="Palatino Linotype" w:hAnsi="Palatino Linotype"/>
          <w:b/>
          <w:sz w:val="24"/>
          <w:szCs w:val="24"/>
        </w:rPr>
        <w:t>sem prejuízo do reconhecimento do mesmo título ao Sport</w:t>
      </w:r>
      <w:r w:rsidRPr="00415B68">
        <w:rPr>
          <w:rFonts w:ascii="Palatino Linotype" w:hAnsi="Palatino Linotype"/>
          <w:sz w:val="24"/>
          <w:szCs w:val="24"/>
        </w:rPr>
        <w:t xml:space="preserve"> – porque, na</w:t>
      </w:r>
      <w:r>
        <w:rPr>
          <w:rFonts w:ascii="Palatino Linotype" w:hAnsi="Palatino Linotype"/>
          <w:sz w:val="24"/>
          <w:szCs w:val="24"/>
        </w:rPr>
        <w:t xml:space="preserve"> avaliação da CBF, </w:t>
      </w:r>
      <w:r w:rsidRPr="00415B68">
        <w:rPr>
          <w:rFonts w:ascii="Palatino Linotype" w:hAnsi="Palatino Linotype"/>
          <w:b/>
          <w:sz w:val="24"/>
          <w:szCs w:val="24"/>
        </w:rPr>
        <w:t>a relevância d</w:t>
      </w:r>
      <w:r w:rsidR="006236AE" w:rsidRPr="00415B68">
        <w:rPr>
          <w:rFonts w:ascii="Palatino Linotype" w:hAnsi="Palatino Linotype"/>
          <w:b/>
          <w:sz w:val="24"/>
          <w:szCs w:val="24"/>
        </w:rPr>
        <w:t>a vitória d</w:t>
      </w:r>
      <w:r w:rsidRPr="00415B68">
        <w:rPr>
          <w:rFonts w:ascii="Palatino Linotype" w:hAnsi="Palatino Linotype"/>
          <w:b/>
          <w:sz w:val="24"/>
          <w:szCs w:val="24"/>
        </w:rPr>
        <w:t>o Campeonato João Havelange, que envolvia justamente os times mais fortes</w:t>
      </w:r>
      <w:r w:rsidR="006236AE" w:rsidRPr="00415B68">
        <w:rPr>
          <w:rFonts w:ascii="Palatino Linotype" w:hAnsi="Palatino Linotype"/>
          <w:b/>
          <w:sz w:val="24"/>
          <w:szCs w:val="24"/>
        </w:rPr>
        <w:t xml:space="preserve"> do país, integrantes da primeira divisão, correspondia à vitória d</w:t>
      </w:r>
      <w:r w:rsidR="00415B68" w:rsidRPr="00415B68">
        <w:rPr>
          <w:rFonts w:ascii="Palatino Linotype" w:hAnsi="Palatino Linotype"/>
          <w:b/>
          <w:sz w:val="24"/>
          <w:szCs w:val="24"/>
        </w:rPr>
        <w:t>e um</w:t>
      </w:r>
      <w:r w:rsidR="006236AE" w:rsidRPr="00415B68">
        <w:rPr>
          <w:rFonts w:ascii="Palatino Linotype" w:hAnsi="Palatino Linotype"/>
          <w:b/>
          <w:sz w:val="24"/>
          <w:szCs w:val="24"/>
        </w:rPr>
        <w:t xml:space="preserve"> Campeonato Brasileiro</w:t>
      </w:r>
      <w:r w:rsidR="006236AE">
        <w:rPr>
          <w:rFonts w:ascii="Palatino Linotype" w:hAnsi="Palatino Linotype"/>
          <w:sz w:val="24"/>
          <w:szCs w:val="24"/>
        </w:rPr>
        <w:t xml:space="preserve">. O título conquistado pelo Flamengo, segundo juízo desportivo da Confederação, deveria ser </w:t>
      </w:r>
      <w:r w:rsidR="006236AE" w:rsidRPr="008A7AC6">
        <w:rPr>
          <w:rFonts w:ascii="Palatino Linotype" w:hAnsi="Palatino Linotype"/>
          <w:b/>
          <w:sz w:val="24"/>
          <w:szCs w:val="24"/>
        </w:rPr>
        <w:t>computado como uma vitória d</w:t>
      </w:r>
      <w:r w:rsidR="003F4FEC">
        <w:rPr>
          <w:rFonts w:ascii="Palatino Linotype" w:hAnsi="Palatino Linotype"/>
          <w:b/>
          <w:sz w:val="24"/>
          <w:szCs w:val="24"/>
        </w:rPr>
        <w:t>o</w:t>
      </w:r>
      <w:r w:rsidR="006236AE" w:rsidRPr="008A7AC6">
        <w:rPr>
          <w:rFonts w:ascii="Palatino Linotype" w:hAnsi="Palatino Linotype"/>
          <w:b/>
          <w:sz w:val="24"/>
          <w:szCs w:val="24"/>
        </w:rPr>
        <w:t xml:space="preserve"> Campeonato Brasileiro</w:t>
      </w:r>
      <w:r w:rsidR="006236AE">
        <w:rPr>
          <w:rFonts w:ascii="Palatino Linotype" w:hAnsi="Palatino Linotype"/>
          <w:sz w:val="24"/>
          <w:szCs w:val="24"/>
        </w:rPr>
        <w:t>, já que as melhores equipes o haviam disputado. Tudo isso sem desconsiderar o título conquistado pelo Sport.</w:t>
      </w:r>
      <w:r w:rsidR="00621DD4">
        <w:rPr>
          <w:rFonts w:ascii="Palatino Linotype" w:hAnsi="Palatino Linotype"/>
          <w:sz w:val="24"/>
          <w:szCs w:val="24"/>
        </w:rPr>
        <w:t xml:space="preserve"> A decisão tinha, ainda, o objetivo de pacificar divergências.</w:t>
      </w:r>
    </w:p>
    <w:p w:rsidR="00C57604" w:rsidRDefault="00C57604" w:rsidP="00C84D1C">
      <w:pPr>
        <w:tabs>
          <w:tab w:val="left" w:pos="567"/>
          <w:tab w:val="left" w:pos="1134"/>
        </w:tabs>
        <w:spacing w:after="0"/>
        <w:jc w:val="both"/>
        <w:rPr>
          <w:rFonts w:ascii="Palatino Linotype" w:hAnsi="Palatino Linotype"/>
          <w:sz w:val="24"/>
          <w:szCs w:val="24"/>
        </w:rPr>
      </w:pPr>
    </w:p>
    <w:p w:rsidR="002F1613" w:rsidRDefault="00C57604"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1</w:t>
      </w:r>
      <w:r w:rsidR="004656F2">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t xml:space="preserve">Fica claro, portanto, que o ato da CBF não se firmou em uma avaliação das normas aplicáveis ao Campeonato Brasileiro de 1987, mas sim em uma análise de </w:t>
      </w:r>
      <w:r w:rsidRPr="00621DD4">
        <w:rPr>
          <w:rFonts w:ascii="Palatino Linotype" w:hAnsi="Palatino Linotype"/>
          <w:b/>
          <w:sz w:val="24"/>
          <w:szCs w:val="24"/>
        </w:rPr>
        <w:t>mérito desportivo</w:t>
      </w:r>
      <w:r>
        <w:rPr>
          <w:rFonts w:ascii="Palatino Linotype" w:hAnsi="Palatino Linotype"/>
          <w:sz w:val="24"/>
          <w:szCs w:val="24"/>
        </w:rPr>
        <w:t>.</w:t>
      </w:r>
      <w:r w:rsidR="00415B68">
        <w:rPr>
          <w:rFonts w:ascii="Palatino Linotype" w:hAnsi="Palatino Linotype"/>
          <w:sz w:val="24"/>
          <w:szCs w:val="24"/>
        </w:rPr>
        <w:t xml:space="preserve"> </w:t>
      </w:r>
      <w:r w:rsidR="008A7AC6">
        <w:rPr>
          <w:rFonts w:ascii="Palatino Linotype" w:hAnsi="Palatino Linotype"/>
          <w:sz w:val="24"/>
          <w:szCs w:val="24"/>
        </w:rPr>
        <w:t>Não</w:t>
      </w:r>
      <w:r w:rsidR="003F4FEC">
        <w:rPr>
          <w:rFonts w:ascii="Palatino Linotype" w:hAnsi="Palatino Linotype"/>
          <w:sz w:val="24"/>
          <w:szCs w:val="24"/>
        </w:rPr>
        <w:t xml:space="preserve"> houve</w:t>
      </w:r>
      <w:r w:rsidR="008A7AC6">
        <w:rPr>
          <w:rFonts w:ascii="Palatino Linotype" w:hAnsi="Palatino Linotype"/>
          <w:sz w:val="24"/>
          <w:szCs w:val="24"/>
        </w:rPr>
        <w:t>, portanto, violação à coisa julgada.</w:t>
      </w:r>
      <w:r w:rsidR="003F4FEC">
        <w:rPr>
          <w:rFonts w:ascii="Palatino Linotype" w:hAnsi="Palatino Linotype"/>
          <w:sz w:val="24"/>
          <w:szCs w:val="24"/>
        </w:rPr>
        <w:t xml:space="preserve"> </w:t>
      </w:r>
      <w:r w:rsidR="00474D52">
        <w:rPr>
          <w:rFonts w:ascii="Palatino Linotype" w:hAnsi="Palatino Linotype"/>
          <w:sz w:val="24"/>
          <w:szCs w:val="24"/>
        </w:rPr>
        <w:t>O</w:t>
      </w:r>
      <w:r w:rsidR="003F4FEC">
        <w:rPr>
          <w:rFonts w:ascii="Palatino Linotype" w:hAnsi="Palatino Linotype"/>
          <w:sz w:val="24"/>
          <w:szCs w:val="24"/>
        </w:rPr>
        <w:t xml:space="preserve"> título do Sport</w:t>
      </w:r>
      <w:r w:rsidR="00474D52">
        <w:rPr>
          <w:rFonts w:ascii="Palatino Linotype" w:hAnsi="Palatino Linotype"/>
          <w:sz w:val="24"/>
          <w:szCs w:val="24"/>
        </w:rPr>
        <w:t>, não é demais reiterar, foi mantido</w:t>
      </w:r>
      <w:r w:rsidR="003F4FEC">
        <w:rPr>
          <w:rFonts w:ascii="Palatino Linotype" w:hAnsi="Palatino Linotype"/>
          <w:sz w:val="24"/>
          <w:szCs w:val="24"/>
        </w:rPr>
        <w:t>.</w:t>
      </w:r>
      <w:r w:rsidR="00DC6FEF">
        <w:rPr>
          <w:rFonts w:ascii="Palatino Linotype" w:hAnsi="Palatino Linotype"/>
          <w:sz w:val="24"/>
          <w:szCs w:val="24"/>
        </w:rPr>
        <w:t xml:space="preserve"> </w:t>
      </w:r>
    </w:p>
    <w:p w:rsidR="00485B56" w:rsidRDefault="00485B56" w:rsidP="00485B56">
      <w:pPr>
        <w:tabs>
          <w:tab w:val="left" w:pos="567"/>
          <w:tab w:val="left" w:pos="1134"/>
        </w:tabs>
        <w:spacing w:after="0"/>
        <w:jc w:val="both"/>
        <w:rPr>
          <w:rFonts w:ascii="Palatino Linotype" w:hAnsi="Palatino Linotype"/>
          <w:sz w:val="24"/>
          <w:szCs w:val="24"/>
        </w:rPr>
      </w:pPr>
    </w:p>
    <w:p w:rsidR="00485B56" w:rsidRPr="00C309BE" w:rsidRDefault="00485B56" w:rsidP="00485B56">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t>1</w:t>
      </w:r>
      <w:r w:rsidR="004656F2">
        <w:rPr>
          <w:rFonts w:ascii="Palatino Linotype" w:hAnsi="Palatino Linotype"/>
          <w:sz w:val="24"/>
          <w:szCs w:val="24"/>
        </w:rPr>
        <w:t>6</w:t>
      </w:r>
      <w:r>
        <w:rPr>
          <w:rFonts w:ascii="Palatino Linotype" w:hAnsi="Palatino Linotype"/>
          <w:sz w:val="24"/>
          <w:szCs w:val="24"/>
        </w:rPr>
        <w:t>.</w:t>
      </w:r>
      <w:r>
        <w:rPr>
          <w:rFonts w:ascii="Palatino Linotype" w:hAnsi="Palatino Linotype"/>
          <w:sz w:val="24"/>
          <w:szCs w:val="24"/>
        </w:rPr>
        <w:tab/>
        <w:t xml:space="preserve">De se notar, ainda, que a jurisprudência do STF também já assentou, em diversas oportunidades, que as consequências jurídicas de fato superveniente não são abrangidas pela coisa julgada. Nessa linha, a Corte considerou possível a reestruturação da remuneração de servidor, para excluir o pagamento de determinada vantagem, em forma de percentual, ainda que o percentual tivesse sido reconhecido como devido por decisão transitada em julgado, desde que o valor da </w:t>
      </w:r>
      <w:r w:rsidRPr="00C309BE">
        <w:rPr>
          <w:rFonts w:ascii="Palatino Linotype" w:hAnsi="Palatino Linotype"/>
          <w:sz w:val="24"/>
          <w:szCs w:val="24"/>
        </w:rPr>
        <w:t xml:space="preserve">vantagem fosse absorvido pelo </w:t>
      </w:r>
      <w:r w:rsidRPr="00C309BE">
        <w:rPr>
          <w:rFonts w:ascii="Palatino Linotype" w:hAnsi="Palatino Linotype"/>
          <w:i/>
          <w:sz w:val="24"/>
          <w:szCs w:val="24"/>
        </w:rPr>
        <w:t>qua</w:t>
      </w:r>
      <w:r w:rsidR="007C1C36">
        <w:rPr>
          <w:rFonts w:ascii="Palatino Linotype" w:hAnsi="Palatino Linotype"/>
          <w:i/>
          <w:sz w:val="24"/>
          <w:szCs w:val="24"/>
        </w:rPr>
        <w:t>n</w:t>
      </w:r>
      <w:r w:rsidRPr="00C309BE">
        <w:rPr>
          <w:rFonts w:ascii="Palatino Linotype" w:hAnsi="Palatino Linotype"/>
          <w:i/>
          <w:sz w:val="24"/>
          <w:szCs w:val="24"/>
        </w:rPr>
        <w:t>tum</w:t>
      </w:r>
      <w:r w:rsidRPr="00C309BE">
        <w:rPr>
          <w:rFonts w:ascii="Palatino Linotype" w:hAnsi="Palatino Linotype"/>
          <w:sz w:val="24"/>
          <w:szCs w:val="24"/>
        </w:rPr>
        <w:t xml:space="preserve"> total da remuneração</w:t>
      </w:r>
      <w:r w:rsidRPr="00485B56">
        <w:rPr>
          <w:rFonts w:ascii="Palatino Linotype" w:hAnsi="Palatino Linotype"/>
          <w:sz w:val="24"/>
          <w:szCs w:val="24"/>
        </w:rPr>
        <w:t xml:space="preserve"> reestruturada. Nesse sentido: </w:t>
      </w:r>
      <w:r w:rsidRPr="003514AD">
        <w:rPr>
          <w:rFonts w:ascii="Palatino Linotype" w:eastAsia="Times New Roman" w:hAnsi="Palatino Linotype" w:cs="Tahoma"/>
          <w:bCs/>
          <w:color w:val="385260"/>
          <w:sz w:val="24"/>
          <w:szCs w:val="24"/>
          <w:lang w:eastAsia="pt-BR"/>
        </w:rPr>
        <w:t>MS 32435 AgR, rel. Min. Celso de Mello.</w:t>
      </w:r>
    </w:p>
    <w:p w:rsidR="00485B56" w:rsidRPr="003514AD" w:rsidRDefault="00485B56" w:rsidP="00485B56">
      <w:pPr>
        <w:tabs>
          <w:tab w:val="left" w:pos="567"/>
          <w:tab w:val="left" w:pos="1134"/>
        </w:tabs>
        <w:spacing w:after="0"/>
        <w:jc w:val="both"/>
        <w:rPr>
          <w:rFonts w:ascii="Palatino Linotype" w:hAnsi="Palatino Linotype"/>
          <w:sz w:val="24"/>
          <w:szCs w:val="24"/>
        </w:rPr>
      </w:pPr>
    </w:p>
    <w:p w:rsidR="004A54B1" w:rsidRDefault="00485B56" w:rsidP="00481F3A">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t>1</w:t>
      </w:r>
      <w:r w:rsidR="004656F2">
        <w:rPr>
          <w:rFonts w:ascii="Palatino Linotype" w:hAnsi="Palatino Linotype"/>
          <w:sz w:val="24"/>
          <w:szCs w:val="24"/>
        </w:rPr>
        <w:t>7</w:t>
      </w:r>
      <w:r>
        <w:rPr>
          <w:rFonts w:ascii="Palatino Linotype" w:hAnsi="Palatino Linotype"/>
          <w:sz w:val="24"/>
          <w:szCs w:val="24"/>
        </w:rPr>
        <w:t>.</w:t>
      </w:r>
      <w:r>
        <w:rPr>
          <w:rFonts w:ascii="Palatino Linotype" w:hAnsi="Palatino Linotype"/>
          <w:sz w:val="24"/>
          <w:szCs w:val="24"/>
        </w:rPr>
        <w:tab/>
        <w:t xml:space="preserve">Do mesmo modo, no presente feito, o fato superveniente – reconhecimento do Flamengo como </w:t>
      </w:r>
      <w:r w:rsidRPr="003514AD">
        <w:rPr>
          <w:rFonts w:ascii="Palatino Linotype" w:hAnsi="Palatino Linotype"/>
          <w:b/>
          <w:sz w:val="24"/>
          <w:szCs w:val="24"/>
        </w:rPr>
        <w:t>também</w:t>
      </w:r>
      <w:r>
        <w:rPr>
          <w:rFonts w:ascii="Palatino Linotype" w:hAnsi="Palatino Linotype"/>
          <w:sz w:val="24"/>
          <w:szCs w:val="24"/>
        </w:rPr>
        <w:t xml:space="preserve"> vencedor do Campeonato Brasileiro de 1987 – não viola a coisa julgada, desde que mantido o mesmo título em favor do Sport de Recife, </w:t>
      </w:r>
      <w:r w:rsidR="00EF45DE">
        <w:rPr>
          <w:rFonts w:ascii="Palatino Linotype" w:hAnsi="Palatino Linotype"/>
          <w:sz w:val="24"/>
          <w:szCs w:val="24"/>
        </w:rPr>
        <w:t xml:space="preserve">única </w:t>
      </w:r>
      <w:r>
        <w:rPr>
          <w:rFonts w:ascii="Palatino Linotype" w:hAnsi="Palatino Linotype"/>
          <w:sz w:val="24"/>
          <w:szCs w:val="24"/>
        </w:rPr>
        <w:t>providência material determinada pela decisão que transitou em julgado.</w:t>
      </w:r>
      <w:r w:rsidR="00481F3A">
        <w:rPr>
          <w:rFonts w:ascii="Palatino Linotype" w:hAnsi="Palatino Linotype"/>
          <w:sz w:val="24"/>
          <w:szCs w:val="24"/>
        </w:rPr>
        <w:t xml:space="preserve"> </w:t>
      </w:r>
      <w:r w:rsidR="004A54B1">
        <w:rPr>
          <w:rFonts w:ascii="Palatino Linotype" w:hAnsi="Palatino Linotype"/>
          <w:sz w:val="24"/>
          <w:szCs w:val="24"/>
        </w:rPr>
        <w:t xml:space="preserve">Confira-se, </w:t>
      </w:r>
      <w:r w:rsidR="00481F3A">
        <w:rPr>
          <w:rFonts w:ascii="Palatino Linotype" w:hAnsi="Palatino Linotype"/>
          <w:sz w:val="24"/>
          <w:szCs w:val="24"/>
        </w:rPr>
        <w:t>nessa linha</w:t>
      </w:r>
      <w:r w:rsidR="004A54B1">
        <w:rPr>
          <w:rFonts w:ascii="Palatino Linotype" w:hAnsi="Palatino Linotype"/>
          <w:sz w:val="24"/>
          <w:szCs w:val="24"/>
        </w:rPr>
        <w:t>, o entendimento manifestado por Fredie Didier, em parecer anexado aos autos:</w:t>
      </w:r>
    </w:p>
    <w:p w:rsidR="004A54B1" w:rsidRDefault="004A54B1" w:rsidP="00485B56">
      <w:pPr>
        <w:tabs>
          <w:tab w:val="left" w:pos="567"/>
          <w:tab w:val="left" w:pos="1134"/>
        </w:tabs>
        <w:spacing w:after="0"/>
        <w:jc w:val="both"/>
        <w:rPr>
          <w:rFonts w:ascii="Palatino Linotype" w:hAnsi="Palatino Linotype"/>
          <w:sz w:val="24"/>
          <w:szCs w:val="24"/>
        </w:rPr>
      </w:pP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w:t>
      </w:r>
      <w:r w:rsidRPr="00734F9A">
        <w:rPr>
          <w:rFonts w:ascii="Palatino Linotype" w:hAnsi="Palatino Linotype"/>
          <w:b/>
        </w:rPr>
        <w:t>No caso dos autos, em nenhum momento discutiu-se se poderiam os dois clubes ser considerados campeões brasileiros de 1987, nem tampouco se, ao título conquistado pelo FLAMENGO, poderia ser atribuída a eficácia de campeão brasileiro</w:t>
      </w:r>
      <w:r w:rsidRPr="008F34D4">
        <w:rPr>
          <w:rFonts w:ascii="Palatino Linotype" w:hAnsi="Palatino Linotype"/>
        </w:rPr>
        <w:t>. Discutiu-se apenas se, considerando o regulamento editado pela Diretoria da CBF, deveria o SPORT ser reconhecido como campeão.</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Não se discutiu o título do FLAMENGO, nem que eficácia lhe poderia ser atribuída. Porque tais questões não compunham o objeto litigioso do processo, não poderiam ser, como não foram, objeto de cognição, nem de decisão judicial.</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Tal interpretação [da decisão recorrida] seria contrária às vestes assumidas pelo fenômeno jurídico substancial no processo. </w:t>
      </w:r>
      <w:r w:rsidRPr="00734F9A">
        <w:rPr>
          <w:rFonts w:ascii="Palatino Linotype" w:hAnsi="Palatino Linotype"/>
          <w:b/>
        </w:rPr>
        <w:t xml:space="preserve">Admitir tal interpretação seria admitir que a decisão judicial foi </w:t>
      </w:r>
      <w:r w:rsidRPr="00734F9A">
        <w:rPr>
          <w:rFonts w:ascii="Palatino Linotype" w:hAnsi="Palatino Linotype"/>
          <w:b/>
          <w:i/>
        </w:rPr>
        <w:t>ultra petita</w:t>
      </w:r>
      <w:r w:rsidRPr="00734F9A">
        <w:rPr>
          <w:rFonts w:ascii="Palatino Linotype" w:hAnsi="Palatino Linotype"/>
          <w:b/>
        </w:rPr>
        <w:t>, vale dizer, que teria ultrapassado os elementos objetivos da demanda</w:t>
      </w:r>
      <w:r w:rsidRPr="008F34D4">
        <w:rPr>
          <w:rFonts w:ascii="Palatino Linotype" w:hAnsi="Palatino Linotype"/>
        </w:rPr>
        <w:t>.</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lastRenderedPageBreak/>
        <w:tab/>
        <w:t>[...].</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Dessa forma, houve erro no julgamento da decisão agravada, haja vista que inexiste descumprimento do comando judicial transitado em julgado. </w:t>
      </w:r>
      <w:r w:rsidRPr="00734F9A">
        <w:rPr>
          <w:rFonts w:ascii="Palatino Linotype" w:hAnsi="Palatino Linotype"/>
          <w:b/>
        </w:rPr>
        <w:t>Foi a nova decisão judicial que, agora na fase executiva, extrapolou os limites do título executivo, violando a coisa julgada material</w:t>
      </w:r>
      <w:r w:rsidRPr="008F34D4">
        <w:rPr>
          <w:rFonts w:ascii="Palatino Linotype" w:hAnsi="Palatino Linotype"/>
        </w:rPr>
        <w:t>.”</w:t>
      </w:r>
      <w:r w:rsidR="00977CBF">
        <w:rPr>
          <w:rFonts w:ascii="Palatino Linotype" w:hAnsi="Palatino Linotype"/>
        </w:rPr>
        <w:t xml:space="preserve"> (Grifou-se)</w:t>
      </w:r>
    </w:p>
    <w:p w:rsidR="0067145C" w:rsidRDefault="0067145C" w:rsidP="00485B56">
      <w:pPr>
        <w:tabs>
          <w:tab w:val="left" w:pos="567"/>
          <w:tab w:val="left" w:pos="1134"/>
        </w:tabs>
        <w:spacing w:after="0"/>
        <w:jc w:val="both"/>
        <w:rPr>
          <w:rFonts w:ascii="Palatino Linotype" w:hAnsi="Palatino Linotype"/>
          <w:sz w:val="24"/>
          <w:szCs w:val="24"/>
        </w:rPr>
      </w:pPr>
    </w:p>
    <w:p w:rsidR="0067145C" w:rsidRDefault="0067145C" w:rsidP="00485B56">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1</w:t>
      </w:r>
      <w:r w:rsidR="004656F2">
        <w:rPr>
          <w:rFonts w:ascii="Palatino Linotype" w:hAnsi="Palatino Linotype"/>
          <w:sz w:val="24"/>
          <w:szCs w:val="24"/>
        </w:rPr>
        <w:t>8</w:t>
      </w:r>
      <w:r w:rsidR="008F03E3">
        <w:rPr>
          <w:rFonts w:ascii="Palatino Linotype" w:hAnsi="Palatino Linotype"/>
          <w:sz w:val="24"/>
          <w:szCs w:val="24"/>
        </w:rPr>
        <w:t>.</w:t>
      </w:r>
      <w:r w:rsidR="008F03E3">
        <w:rPr>
          <w:rFonts w:ascii="Palatino Linotype" w:hAnsi="Palatino Linotype"/>
          <w:sz w:val="24"/>
          <w:szCs w:val="24"/>
        </w:rPr>
        <w:tab/>
      </w:r>
      <w:r>
        <w:rPr>
          <w:rFonts w:ascii="Palatino Linotype" w:hAnsi="Palatino Linotype"/>
          <w:sz w:val="24"/>
          <w:szCs w:val="24"/>
        </w:rPr>
        <w:t>No mesmo sentid</w:t>
      </w:r>
      <w:r w:rsidR="00877227">
        <w:rPr>
          <w:rFonts w:ascii="Palatino Linotype" w:hAnsi="Palatino Linotype"/>
          <w:sz w:val="24"/>
          <w:szCs w:val="24"/>
        </w:rPr>
        <w:t>o, transcrevo, a seguir, trecho</w:t>
      </w:r>
      <w:r w:rsidR="00977CBF">
        <w:rPr>
          <w:rFonts w:ascii="Palatino Linotype" w:hAnsi="Palatino Linotype"/>
          <w:sz w:val="24"/>
          <w:szCs w:val="24"/>
        </w:rPr>
        <w:t>s</w:t>
      </w:r>
      <w:r>
        <w:rPr>
          <w:rFonts w:ascii="Palatino Linotype" w:hAnsi="Palatino Linotype"/>
          <w:sz w:val="24"/>
          <w:szCs w:val="24"/>
        </w:rPr>
        <w:t xml:space="preserve"> do parecer do professor Daniel Sarmento e </w:t>
      </w:r>
      <w:r w:rsidR="003D0B07">
        <w:rPr>
          <w:rFonts w:ascii="Palatino Linotype" w:hAnsi="Palatino Linotype"/>
          <w:sz w:val="24"/>
          <w:szCs w:val="24"/>
        </w:rPr>
        <w:t xml:space="preserve">de memorial assinado pelo professor </w:t>
      </w:r>
      <w:r w:rsidR="00323B7B" w:rsidRPr="003D0B07">
        <w:rPr>
          <w:rFonts w:ascii="Palatino Linotype" w:hAnsi="Palatino Linotype"/>
          <w:sz w:val="24"/>
          <w:szCs w:val="24"/>
        </w:rPr>
        <w:t>Gustavo</w:t>
      </w:r>
      <w:r w:rsidR="00591C71" w:rsidRPr="003D0B07">
        <w:rPr>
          <w:rFonts w:ascii="Palatino Linotype" w:hAnsi="Palatino Linotype"/>
          <w:sz w:val="24"/>
          <w:szCs w:val="24"/>
        </w:rPr>
        <w:t xml:space="preserve"> </w:t>
      </w:r>
      <w:r w:rsidRPr="003D0B07">
        <w:rPr>
          <w:rFonts w:ascii="Palatino Linotype" w:hAnsi="Palatino Linotype"/>
          <w:sz w:val="24"/>
          <w:szCs w:val="24"/>
        </w:rPr>
        <w:t>Tepedino</w:t>
      </w:r>
      <w:r w:rsidR="00877227">
        <w:rPr>
          <w:rFonts w:ascii="Palatino Linotype" w:hAnsi="Palatino Linotype"/>
          <w:sz w:val="24"/>
          <w:szCs w:val="24"/>
        </w:rPr>
        <w:t>. Veja-se:</w:t>
      </w:r>
    </w:p>
    <w:p w:rsidR="0067145C" w:rsidRDefault="0067145C" w:rsidP="00485B56">
      <w:pPr>
        <w:tabs>
          <w:tab w:val="left" w:pos="567"/>
          <w:tab w:val="left" w:pos="1134"/>
        </w:tabs>
        <w:spacing w:after="0"/>
        <w:jc w:val="both"/>
        <w:rPr>
          <w:rFonts w:ascii="Palatino Linotype" w:hAnsi="Palatino Linotype"/>
          <w:sz w:val="24"/>
          <w:szCs w:val="24"/>
        </w:rPr>
      </w:pPr>
    </w:p>
    <w:p w:rsidR="00977CBF" w:rsidRDefault="00977CBF" w:rsidP="004F5A3C">
      <w:pPr>
        <w:tabs>
          <w:tab w:val="left" w:pos="567"/>
          <w:tab w:val="left" w:pos="1134"/>
        </w:tabs>
        <w:spacing w:after="0"/>
        <w:ind w:left="1701"/>
        <w:jc w:val="both"/>
        <w:rPr>
          <w:rFonts w:ascii="Palatino Linotype" w:hAnsi="Palatino Linotype"/>
        </w:rPr>
      </w:pPr>
      <w:r>
        <w:rPr>
          <w:rFonts w:ascii="Palatino Linotype" w:hAnsi="Palatino Linotype"/>
        </w:rPr>
        <w:t>Prof</w:t>
      </w:r>
      <w:r w:rsidR="00A5235E">
        <w:rPr>
          <w:rFonts w:ascii="Palatino Linotype" w:hAnsi="Palatino Linotype"/>
        </w:rPr>
        <w:t>essor</w:t>
      </w:r>
      <w:r>
        <w:rPr>
          <w:rFonts w:ascii="Palatino Linotype" w:hAnsi="Palatino Linotype"/>
        </w:rPr>
        <w:t xml:space="preserve"> Daniel Sarmento:</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w:t>
      </w:r>
      <w:r w:rsidRPr="00734F9A">
        <w:rPr>
          <w:rFonts w:ascii="Palatino Linotype" w:hAnsi="Palatino Linotype"/>
          <w:b/>
        </w:rPr>
        <w:t>É evidente que a RDO nº 02/2011 não afronta o dispositivo da sentença</w:t>
      </w:r>
      <w:r w:rsidRPr="008F34D4">
        <w:rPr>
          <w:rFonts w:ascii="Palatino Linotype" w:hAnsi="Palatino Linotype"/>
        </w:rPr>
        <w:t xml:space="preserve"> no que tange à validade do regulamento do Campeonato Brasileiro de 1987 ou ao quórum necessário para sua alteração no âmbito do Conselho Arbitral da entidade. O ato não invalidou tal regulamento, nem tratou da sua alteração. A controvérsia, portanto, se cinge à verificação a propósito do reconhecimento do Flamengo como ‘Campeão Brasileiro de Futebol Profissional de 1987’, ao lado do Sport Clube de Recife.</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Nesse ponto, veja-se que </w:t>
      </w:r>
      <w:r w:rsidRPr="00734F9A">
        <w:rPr>
          <w:rFonts w:ascii="Palatino Linotype" w:hAnsi="Palatino Linotype"/>
          <w:b/>
        </w:rPr>
        <w:t>a sentença passada em julgado não pr</w:t>
      </w:r>
      <w:r w:rsidR="00977CBF" w:rsidRPr="00734F9A">
        <w:rPr>
          <w:rFonts w:ascii="Palatino Linotype" w:hAnsi="Palatino Linotype"/>
          <w:b/>
        </w:rPr>
        <w:t>o</w:t>
      </w:r>
      <w:r w:rsidRPr="00734F9A">
        <w:rPr>
          <w:rFonts w:ascii="Palatino Linotype" w:hAnsi="Palatino Linotype"/>
          <w:b/>
        </w:rPr>
        <w:t>ibiu a outorga do título ao Flamengo ou a qualquer outra agremiação. Ela tão somente determinou que o Sport fosse reconhecido como campeão brasileiro de 1987</w:t>
      </w:r>
      <w:r w:rsidRPr="008F34D4">
        <w:rPr>
          <w:rFonts w:ascii="Palatino Linotype" w:hAnsi="Palatino Linotype"/>
        </w:rPr>
        <w:t xml:space="preserve">, sem aludir, em qualquer momento, à exclusividade do referido título. </w:t>
      </w:r>
      <w:r w:rsidRPr="00734F9A">
        <w:rPr>
          <w:rFonts w:ascii="Palatino Linotype" w:hAnsi="Palatino Linotype"/>
          <w:b/>
        </w:rPr>
        <w:t>Aliás, a sentença, à luz do princípio da correlação, nem poderia proibir a concessão do título ao Flamengo, já que não f</w:t>
      </w:r>
      <w:r w:rsidR="00977CBF">
        <w:rPr>
          <w:rFonts w:ascii="Palatino Linotype" w:hAnsi="Palatino Linotype"/>
          <w:b/>
        </w:rPr>
        <w:t>oi</w:t>
      </w:r>
      <w:r w:rsidRPr="00734F9A">
        <w:rPr>
          <w:rFonts w:ascii="Palatino Linotype" w:hAnsi="Palatino Linotype"/>
          <w:b/>
        </w:rPr>
        <w:t xml:space="preserve"> formulado pelo Sport qualquer pedido neste sentido</w:t>
      </w:r>
      <w:r w:rsidRPr="008F34D4">
        <w:rPr>
          <w:rFonts w:ascii="Palatino Linotype" w:hAnsi="Palatino Linotype"/>
        </w:rPr>
        <w:t>”.</w:t>
      </w:r>
      <w:r w:rsidR="00612FF6">
        <w:rPr>
          <w:rFonts w:ascii="Palatino Linotype" w:hAnsi="Palatino Linotype"/>
        </w:rPr>
        <w:t xml:space="preserve"> </w:t>
      </w:r>
      <w:r w:rsidR="00C75DF0">
        <w:rPr>
          <w:rFonts w:ascii="Palatino Linotype" w:hAnsi="Palatino Linotype"/>
        </w:rPr>
        <w:t>(Grifou-se)</w:t>
      </w:r>
    </w:p>
    <w:p w:rsidR="00525D56" w:rsidRDefault="00525D56" w:rsidP="004F5A3C">
      <w:pPr>
        <w:tabs>
          <w:tab w:val="left" w:pos="567"/>
          <w:tab w:val="left" w:pos="1134"/>
        </w:tabs>
        <w:spacing w:after="0"/>
        <w:ind w:left="1701"/>
        <w:jc w:val="both"/>
        <w:rPr>
          <w:rFonts w:ascii="Palatino Linotype" w:hAnsi="Palatino Linotype"/>
          <w:sz w:val="24"/>
          <w:szCs w:val="24"/>
        </w:rPr>
      </w:pPr>
    </w:p>
    <w:p w:rsidR="00525D56" w:rsidRDefault="00525D56" w:rsidP="004F5A3C">
      <w:pPr>
        <w:tabs>
          <w:tab w:val="left" w:pos="567"/>
          <w:tab w:val="left" w:pos="1134"/>
        </w:tabs>
        <w:spacing w:after="0"/>
        <w:ind w:left="1701"/>
        <w:jc w:val="both"/>
        <w:rPr>
          <w:rFonts w:ascii="Palatino Linotype" w:hAnsi="Palatino Linotype"/>
          <w:sz w:val="24"/>
          <w:szCs w:val="24"/>
        </w:rPr>
      </w:pPr>
      <w:r>
        <w:rPr>
          <w:rFonts w:ascii="Palatino Linotype" w:hAnsi="Palatino Linotype"/>
        </w:rPr>
        <w:t>Professor Gustavo Tepedino:</w:t>
      </w:r>
    </w:p>
    <w:p w:rsidR="004F5A3C" w:rsidRPr="008F34D4" w:rsidRDefault="004F5A3C" w:rsidP="004F5A3C">
      <w:pPr>
        <w:tabs>
          <w:tab w:val="left" w:pos="567"/>
          <w:tab w:val="left" w:pos="1134"/>
        </w:tabs>
        <w:spacing w:after="0"/>
        <w:ind w:left="1701"/>
        <w:jc w:val="both"/>
        <w:rPr>
          <w:rFonts w:ascii="Palatino Linotype" w:hAnsi="Palatino Linotype"/>
        </w:rPr>
      </w:pPr>
      <w:r>
        <w:rPr>
          <w:rFonts w:ascii="Palatino Linotype" w:hAnsi="Palatino Linotype"/>
          <w:sz w:val="24"/>
          <w:szCs w:val="24"/>
        </w:rPr>
        <w:tab/>
      </w:r>
      <w:r w:rsidRPr="008F34D4">
        <w:rPr>
          <w:rFonts w:ascii="Palatino Linotype" w:hAnsi="Palatino Linotype"/>
        </w:rPr>
        <w:t xml:space="preserve">“Contudo, </w:t>
      </w:r>
      <w:r w:rsidRPr="00734F9A">
        <w:rPr>
          <w:rFonts w:ascii="Palatino Linotype" w:hAnsi="Palatino Linotype"/>
          <w:b/>
        </w:rPr>
        <w:t>o comando judicial transitado em julgado não conferiu ao Sport a natureza de campeão exclusivo, ou seja, o único campeão brasileiro de futebol de 1987</w:t>
      </w:r>
      <w:r w:rsidRPr="008F34D4">
        <w:rPr>
          <w:rFonts w:ascii="Palatino Linotype" w:hAnsi="Palatino Linotype"/>
        </w:rPr>
        <w:t xml:space="preserve">. </w:t>
      </w:r>
      <w:r w:rsidRPr="00734F9A">
        <w:rPr>
          <w:rFonts w:ascii="Palatino Linotype" w:hAnsi="Palatino Linotype"/>
          <w:b/>
        </w:rPr>
        <w:t>Por esse motivo, o v. acórdão recorrido acabou por extrapolar os limites objetivos da coisa julgada</w:t>
      </w:r>
      <w:r w:rsidRPr="008F34D4">
        <w:rPr>
          <w:rFonts w:ascii="Palatino Linotype" w:hAnsi="Palatino Linotype"/>
        </w:rPr>
        <w:t>.</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Objetivamente, a r. sentença decidiu aquilo que expressamente consignou – nem mais, nem menos. Não se afirmou que o Sport deveria ser reconhecido como o único ou como o campeão do mencionado campeonato. [...].</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lastRenderedPageBreak/>
        <w:tab/>
        <w:t>Nessa direção, impor o reconhecimento de um clube como campeão não tem por consequência lógica a impossibilidade de se declarar outros clubes como também campeões”.</w:t>
      </w:r>
      <w:r w:rsidR="002F6937">
        <w:rPr>
          <w:rFonts w:ascii="Palatino Linotype" w:hAnsi="Palatino Linotype"/>
        </w:rPr>
        <w:t xml:space="preserve"> (Grifou-se)</w:t>
      </w:r>
    </w:p>
    <w:p w:rsidR="00E60884" w:rsidRDefault="00E60884" w:rsidP="00485B56">
      <w:pPr>
        <w:tabs>
          <w:tab w:val="left" w:pos="567"/>
          <w:tab w:val="left" w:pos="1134"/>
        </w:tabs>
        <w:spacing w:after="0"/>
        <w:jc w:val="both"/>
        <w:rPr>
          <w:rFonts w:ascii="Palatino Linotype" w:hAnsi="Palatino Linotype"/>
          <w:sz w:val="24"/>
          <w:szCs w:val="24"/>
        </w:rPr>
      </w:pPr>
    </w:p>
    <w:p w:rsidR="004A54B1" w:rsidRDefault="00E60884" w:rsidP="00485B56">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4656F2">
        <w:rPr>
          <w:rFonts w:ascii="Palatino Linotype" w:hAnsi="Palatino Linotype"/>
          <w:sz w:val="24"/>
          <w:szCs w:val="24"/>
        </w:rPr>
        <w:t>19</w:t>
      </w:r>
      <w:r w:rsidR="008F03E3">
        <w:rPr>
          <w:rFonts w:ascii="Palatino Linotype" w:hAnsi="Palatino Linotype"/>
          <w:sz w:val="24"/>
          <w:szCs w:val="24"/>
        </w:rPr>
        <w:t>.</w:t>
      </w:r>
      <w:r w:rsidR="008F03E3">
        <w:rPr>
          <w:rFonts w:ascii="Palatino Linotype" w:hAnsi="Palatino Linotype"/>
          <w:sz w:val="24"/>
          <w:szCs w:val="24"/>
        </w:rPr>
        <w:tab/>
      </w:r>
      <w:r w:rsidR="00361530">
        <w:rPr>
          <w:rFonts w:ascii="Palatino Linotype" w:hAnsi="Palatino Linotype"/>
          <w:sz w:val="24"/>
          <w:szCs w:val="24"/>
        </w:rPr>
        <w:t>C</w:t>
      </w:r>
      <w:r w:rsidR="002F6937">
        <w:rPr>
          <w:rFonts w:ascii="Palatino Linotype" w:hAnsi="Palatino Linotype"/>
          <w:sz w:val="24"/>
          <w:szCs w:val="24"/>
        </w:rPr>
        <w:t xml:space="preserve">om base </w:t>
      </w:r>
      <w:r w:rsidR="005121DF">
        <w:rPr>
          <w:rFonts w:ascii="Palatino Linotype" w:hAnsi="Palatino Linotype"/>
          <w:sz w:val="24"/>
          <w:szCs w:val="24"/>
        </w:rPr>
        <w:t>nos fundamentos já expostos</w:t>
      </w:r>
      <w:r w:rsidR="002F6937">
        <w:rPr>
          <w:rFonts w:ascii="Palatino Linotype" w:hAnsi="Palatino Linotype"/>
          <w:sz w:val="24"/>
          <w:szCs w:val="24"/>
        </w:rPr>
        <w:t xml:space="preserve"> e na linha dos pareceres citados acima</w:t>
      </w:r>
      <w:r w:rsidR="008264F4">
        <w:rPr>
          <w:rFonts w:ascii="Palatino Linotype" w:hAnsi="Palatino Linotype"/>
          <w:sz w:val="24"/>
          <w:szCs w:val="24"/>
        </w:rPr>
        <w:t xml:space="preserve">, </w:t>
      </w:r>
      <w:r w:rsidR="005121DF">
        <w:rPr>
          <w:rFonts w:ascii="Palatino Linotype" w:hAnsi="Palatino Linotype"/>
          <w:sz w:val="24"/>
          <w:szCs w:val="24"/>
        </w:rPr>
        <w:t xml:space="preserve">concluo </w:t>
      </w:r>
      <w:r w:rsidR="008264F4">
        <w:rPr>
          <w:rFonts w:ascii="Palatino Linotype" w:hAnsi="Palatino Linotype"/>
          <w:sz w:val="24"/>
          <w:szCs w:val="24"/>
        </w:rPr>
        <w:t>que a decisão da CBF de conferir o título de Campeão Brasileiro de 1987</w:t>
      </w:r>
      <w:r w:rsidR="002F6937">
        <w:rPr>
          <w:rFonts w:ascii="Palatino Linotype" w:hAnsi="Palatino Linotype"/>
          <w:sz w:val="24"/>
          <w:szCs w:val="24"/>
        </w:rPr>
        <w:t xml:space="preserve"> ao Flamengo (sem deixar de reconhecer o mesmo título em favor do Sport de Recife)</w:t>
      </w:r>
      <w:r w:rsidR="008264F4">
        <w:rPr>
          <w:rFonts w:ascii="Palatino Linotype" w:hAnsi="Palatino Linotype"/>
          <w:sz w:val="24"/>
          <w:szCs w:val="24"/>
        </w:rPr>
        <w:t xml:space="preserve"> não violou a coisa julgada.</w:t>
      </w:r>
    </w:p>
    <w:p w:rsidR="001A6185" w:rsidRDefault="001A6185" w:rsidP="007F4212">
      <w:pPr>
        <w:tabs>
          <w:tab w:val="left" w:pos="567"/>
          <w:tab w:val="left" w:pos="1134"/>
        </w:tabs>
        <w:spacing w:after="0"/>
        <w:jc w:val="both"/>
        <w:rPr>
          <w:rFonts w:ascii="Palatino Linotype" w:hAnsi="Palatino Linotype"/>
          <w:sz w:val="24"/>
          <w:szCs w:val="24"/>
        </w:rPr>
      </w:pPr>
    </w:p>
    <w:p w:rsidR="00CF4E35" w:rsidRDefault="004819FD" w:rsidP="0072244E">
      <w:pPr>
        <w:tabs>
          <w:tab w:val="left" w:pos="567"/>
          <w:tab w:val="left" w:pos="1134"/>
        </w:tabs>
        <w:spacing w:after="0"/>
        <w:jc w:val="center"/>
        <w:rPr>
          <w:rFonts w:ascii="Palatino Linotype" w:hAnsi="Palatino Linotype"/>
          <w:b/>
          <w:smallCaps/>
          <w:sz w:val="24"/>
          <w:szCs w:val="24"/>
        </w:rPr>
      </w:pPr>
      <w:r w:rsidRPr="008D575B">
        <w:rPr>
          <w:rFonts w:ascii="Palatino Linotype" w:hAnsi="Palatino Linotype"/>
          <w:b/>
          <w:smallCaps/>
          <w:sz w:val="24"/>
          <w:szCs w:val="24"/>
        </w:rPr>
        <w:t>II. A autonomia da CBF para equiparar</w:t>
      </w:r>
      <w:r w:rsidR="0072244E">
        <w:rPr>
          <w:rFonts w:ascii="Palatino Linotype" w:hAnsi="Palatino Linotype"/>
          <w:b/>
          <w:smallCaps/>
          <w:sz w:val="24"/>
          <w:szCs w:val="24"/>
        </w:rPr>
        <w:t xml:space="preserve"> </w:t>
      </w:r>
    </w:p>
    <w:p w:rsidR="004819FD" w:rsidRPr="008D575B" w:rsidRDefault="00F65066" w:rsidP="0072244E">
      <w:pPr>
        <w:tabs>
          <w:tab w:val="left" w:pos="567"/>
          <w:tab w:val="left" w:pos="1134"/>
        </w:tabs>
        <w:spacing w:after="0"/>
        <w:jc w:val="center"/>
        <w:rPr>
          <w:rFonts w:ascii="Palatino Linotype" w:hAnsi="Palatino Linotype"/>
          <w:b/>
          <w:smallCaps/>
          <w:sz w:val="24"/>
          <w:szCs w:val="24"/>
        </w:rPr>
      </w:pPr>
      <w:r>
        <w:rPr>
          <w:rFonts w:ascii="Palatino Linotype" w:hAnsi="Palatino Linotype"/>
          <w:b/>
          <w:smallCaps/>
          <w:sz w:val="24"/>
          <w:szCs w:val="24"/>
        </w:rPr>
        <w:t>a vitória d</w:t>
      </w:r>
      <w:r w:rsidR="004819FD" w:rsidRPr="008D575B">
        <w:rPr>
          <w:rFonts w:ascii="Palatino Linotype" w:hAnsi="Palatino Linotype"/>
          <w:b/>
          <w:smallCaps/>
          <w:sz w:val="24"/>
          <w:szCs w:val="24"/>
        </w:rPr>
        <w:t xml:space="preserve">o Campeonato João Havelange </w:t>
      </w:r>
      <w:r>
        <w:rPr>
          <w:rFonts w:ascii="Palatino Linotype" w:hAnsi="Palatino Linotype"/>
          <w:b/>
          <w:smallCaps/>
          <w:sz w:val="24"/>
          <w:szCs w:val="24"/>
        </w:rPr>
        <w:t>à do</w:t>
      </w:r>
      <w:r w:rsidR="004819FD" w:rsidRPr="008D575B">
        <w:rPr>
          <w:rFonts w:ascii="Palatino Linotype" w:hAnsi="Palatino Linotype"/>
          <w:b/>
          <w:smallCaps/>
          <w:sz w:val="24"/>
          <w:szCs w:val="24"/>
        </w:rPr>
        <w:t xml:space="preserve"> Campeonato Brasileiro</w:t>
      </w:r>
    </w:p>
    <w:p w:rsidR="004819FD" w:rsidRDefault="004819FD" w:rsidP="00C84D1C">
      <w:pPr>
        <w:tabs>
          <w:tab w:val="left" w:pos="567"/>
          <w:tab w:val="left" w:pos="1134"/>
        </w:tabs>
        <w:spacing w:after="0"/>
        <w:jc w:val="both"/>
        <w:rPr>
          <w:rFonts w:ascii="Palatino Linotype" w:hAnsi="Palatino Linotype"/>
          <w:sz w:val="24"/>
          <w:szCs w:val="24"/>
        </w:rPr>
      </w:pPr>
    </w:p>
    <w:p w:rsidR="009028A6" w:rsidRDefault="008B1CF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2</w:t>
      </w:r>
      <w:r w:rsidR="004656F2">
        <w:rPr>
          <w:rFonts w:ascii="Palatino Linotype" w:hAnsi="Palatino Linotype"/>
          <w:sz w:val="24"/>
          <w:szCs w:val="24"/>
        </w:rPr>
        <w:t>0</w:t>
      </w:r>
      <w:r>
        <w:rPr>
          <w:rFonts w:ascii="Palatino Linotype" w:hAnsi="Palatino Linotype"/>
          <w:sz w:val="24"/>
          <w:szCs w:val="24"/>
        </w:rPr>
        <w:t>.</w:t>
      </w:r>
      <w:r>
        <w:rPr>
          <w:rFonts w:ascii="Palatino Linotype" w:hAnsi="Palatino Linotype"/>
          <w:sz w:val="24"/>
          <w:szCs w:val="24"/>
        </w:rPr>
        <w:tab/>
      </w:r>
      <w:r w:rsidR="00415B68">
        <w:rPr>
          <w:rFonts w:ascii="Palatino Linotype" w:hAnsi="Palatino Linotype"/>
          <w:sz w:val="24"/>
          <w:szCs w:val="24"/>
        </w:rPr>
        <w:t xml:space="preserve">Assiste razão, ainda, ao recorrente, quando afirma que o efeito prático da </w:t>
      </w:r>
      <w:r>
        <w:rPr>
          <w:rFonts w:ascii="Palatino Linotype" w:hAnsi="Palatino Linotype"/>
          <w:sz w:val="24"/>
          <w:szCs w:val="24"/>
        </w:rPr>
        <w:t>interpretação hiper</w:t>
      </w:r>
      <w:r w:rsidR="0071130E">
        <w:rPr>
          <w:rFonts w:ascii="Palatino Linotype" w:hAnsi="Palatino Linotype"/>
          <w:sz w:val="24"/>
          <w:szCs w:val="24"/>
        </w:rPr>
        <w:t>trofiada da coisa julgada</w:t>
      </w:r>
      <w:r w:rsidR="009028A6">
        <w:rPr>
          <w:rFonts w:ascii="Palatino Linotype" w:hAnsi="Palatino Linotype"/>
          <w:sz w:val="24"/>
          <w:szCs w:val="24"/>
        </w:rPr>
        <w:t>, no presente caso,</w:t>
      </w:r>
      <w:r w:rsidR="0071130E">
        <w:rPr>
          <w:rFonts w:ascii="Palatino Linotype" w:hAnsi="Palatino Linotype"/>
          <w:sz w:val="24"/>
          <w:szCs w:val="24"/>
        </w:rPr>
        <w:t xml:space="preserve"> </w:t>
      </w:r>
      <w:r w:rsidR="00415B68">
        <w:rPr>
          <w:rFonts w:ascii="Palatino Linotype" w:hAnsi="Palatino Linotype"/>
          <w:sz w:val="24"/>
          <w:szCs w:val="24"/>
        </w:rPr>
        <w:t>é a</w:t>
      </w:r>
      <w:r w:rsidR="0071130E">
        <w:rPr>
          <w:rFonts w:ascii="Palatino Linotype" w:hAnsi="Palatino Linotype"/>
          <w:sz w:val="24"/>
          <w:szCs w:val="24"/>
        </w:rPr>
        <w:t xml:space="preserve"> </w:t>
      </w:r>
      <w:r w:rsidR="00EE7418">
        <w:rPr>
          <w:rFonts w:ascii="Palatino Linotype" w:hAnsi="Palatino Linotype"/>
          <w:sz w:val="24"/>
          <w:szCs w:val="24"/>
        </w:rPr>
        <w:t xml:space="preserve">limitação ilegítima do direito da CBF à </w:t>
      </w:r>
      <w:r w:rsidR="0071130E">
        <w:rPr>
          <w:rFonts w:ascii="Palatino Linotype" w:hAnsi="Palatino Linotype"/>
          <w:sz w:val="24"/>
          <w:szCs w:val="24"/>
        </w:rPr>
        <w:t xml:space="preserve">autonomia desportiva. </w:t>
      </w:r>
    </w:p>
    <w:p w:rsidR="009028A6" w:rsidRDefault="009028A6" w:rsidP="00C84D1C">
      <w:pPr>
        <w:tabs>
          <w:tab w:val="left" w:pos="567"/>
          <w:tab w:val="left" w:pos="1134"/>
        </w:tabs>
        <w:spacing w:after="0"/>
        <w:jc w:val="both"/>
        <w:rPr>
          <w:rFonts w:ascii="Palatino Linotype" w:hAnsi="Palatino Linotype"/>
          <w:sz w:val="24"/>
          <w:szCs w:val="24"/>
        </w:rPr>
      </w:pPr>
    </w:p>
    <w:p w:rsidR="00864564" w:rsidRDefault="009028A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2</w:t>
      </w:r>
      <w:r w:rsidR="004656F2">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t>C</w:t>
      </w:r>
      <w:r w:rsidR="00864564">
        <w:rPr>
          <w:rFonts w:ascii="Palatino Linotype" w:hAnsi="Palatino Linotype"/>
          <w:sz w:val="24"/>
          <w:szCs w:val="24"/>
        </w:rPr>
        <w:t>omo já tive a oportunidade de esclarecer em sede acadêmica, a autonomia desportiva abrange a capacidade de auto-organização, de autogoverno e de autoadministração das entidades desportivas</w:t>
      </w:r>
      <w:r w:rsidR="002B688E">
        <w:rPr>
          <w:rStyle w:val="Refdenotaderodap"/>
          <w:rFonts w:ascii="Palatino Linotype" w:hAnsi="Palatino Linotype"/>
          <w:sz w:val="24"/>
          <w:szCs w:val="24"/>
        </w:rPr>
        <w:footnoteReference w:id="3"/>
      </w:r>
      <w:r w:rsidR="00864564">
        <w:rPr>
          <w:rFonts w:ascii="Palatino Linotype" w:hAnsi="Palatino Linotype"/>
          <w:sz w:val="24"/>
          <w:szCs w:val="24"/>
        </w:rPr>
        <w:t xml:space="preserve">. </w:t>
      </w:r>
      <w:r>
        <w:rPr>
          <w:rFonts w:ascii="Palatino Linotype" w:hAnsi="Palatino Linotype"/>
          <w:sz w:val="24"/>
          <w:szCs w:val="24"/>
        </w:rPr>
        <w:t xml:space="preserve">A </w:t>
      </w:r>
      <w:r w:rsidRPr="009028A6">
        <w:rPr>
          <w:rFonts w:ascii="Palatino Linotype" w:hAnsi="Palatino Linotype"/>
          <w:i/>
          <w:sz w:val="24"/>
          <w:szCs w:val="24"/>
        </w:rPr>
        <w:t>auto</w:t>
      </w:r>
      <w:r>
        <w:rPr>
          <w:rFonts w:ascii="Palatino Linotype" w:hAnsi="Palatino Linotype"/>
          <w:i/>
          <w:sz w:val="24"/>
          <w:szCs w:val="24"/>
        </w:rPr>
        <w:t>-</w:t>
      </w:r>
      <w:r w:rsidRPr="009028A6">
        <w:rPr>
          <w:rFonts w:ascii="Palatino Linotype" w:hAnsi="Palatino Linotype"/>
          <w:i/>
          <w:sz w:val="24"/>
          <w:szCs w:val="24"/>
        </w:rPr>
        <w:t>organização</w:t>
      </w:r>
      <w:r>
        <w:rPr>
          <w:rFonts w:ascii="Palatino Linotype" w:hAnsi="Palatino Linotype"/>
          <w:sz w:val="24"/>
          <w:szCs w:val="24"/>
        </w:rPr>
        <w:t xml:space="preserve"> diz respeito ao poder de editar os próprios atos constitutivos e de criar seus órgãos. </w:t>
      </w:r>
      <w:r w:rsidR="00864564">
        <w:rPr>
          <w:rFonts w:ascii="Palatino Linotype" w:hAnsi="Palatino Linotype"/>
          <w:sz w:val="24"/>
          <w:szCs w:val="24"/>
        </w:rPr>
        <w:t xml:space="preserve">O </w:t>
      </w:r>
      <w:r w:rsidR="00864564" w:rsidRPr="009028A6">
        <w:rPr>
          <w:rFonts w:ascii="Palatino Linotype" w:hAnsi="Palatino Linotype"/>
          <w:i/>
          <w:sz w:val="24"/>
          <w:szCs w:val="24"/>
        </w:rPr>
        <w:t>autogoverno</w:t>
      </w:r>
      <w:r w:rsidR="00864564">
        <w:rPr>
          <w:rFonts w:ascii="Palatino Linotype" w:hAnsi="Palatino Linotype"/>
          <w:sz w:val="24"/>
          <w:szCs w:val="24"/>
        </w:rPr>
        <w:t xml:space="preserve"> </w:t>
      </w:r>
      <w:r>
        <w:rPr>
          <w:rFonts w:ascii="Palatino Linotype" w:hAnsi="Palatino Linotype"/>
          <w:sz w:val="24"/>
          <w:szCs w:val="24"/>
        </w:rPr>
        <w:t>refere-se</w:t>
      </w:r>
      <w:r w:rsidR="00864564">
        <w:rPr>
          <w:rFonts w:ascii="Palatino Linotype" w:hAnsi="Palatino Linotype"/>
          <w:sz w:val="24"/>
          <w:szCs w:val="24"/>
        </w:rPr>
        <w:t xml:space="preserve"> </w:t>
      </w:r>
      <w:r>
        <w:rPr>
          <w:rFonts w:ascii="Palatino Linotype" w:hAnsi="Palatino Linotype"/>
          <w:sz w:val="24"/>
          <w:szCs w:val="24"/>
        </w:rPr>
        <w:t>à</w:t>
      </w:r>
      <w:r w:rsidR="00864564">
        <w:rPr>
          <w:rFonts w:ascii="Palatino Linotype" w:hAnsi="Palatino Linotype"/>
          <w:sz w:val="24"/>
          <w:szCs w:val="24"/>
        </w:rPr>
        <w:t xml:space="preserve"> possibilidade de </w:t>
      </w:r>
      <w:r>
        <w:rPr>
          <w:rFonts w:ascii="Palatino Linotype" w:hAnsi="Palatino Linotype"/>
          <w:sz w:val="24"/>
          <w:szCs w:val="24"/>
        </w:rPr>
        <w:t>tais</w:t>
      </w:r>
      <w:r w:rsidR="00864564">
        <w:rPr>
          <w:rFonts w:ascii="Palatino Linotype" w:hAnsi="Palatino Linotype"/>
          <w:sz w:val="24"/>
          <w:szCs w:val="24"/>
        </w:rPr>
        <w:t xml:space="preserve"> entidade</w:t>
      </w:r>
      <w:r>
        <w:rPr>
          <w:rFonts w:ascii="Palatino Linotype" w:hAnsi="Palatino Linotype"/>
          <w:sz w:val="24"/>
          <w:szCs w:val="24"/>
        </w:rPr>
        <w:t>s</w:t>
      </w:r>
      <w:r w:rsidR="00864564">
        <w:rPr>
          <w:rFonts w:ascii="Palatino Linotype" w:hAnsi="Palatino Linotype"/>
          <w:sz w:val="24"/>
          <w:szCs w:val="24"/>
        </w:rPr>
        <w:t xml:space="preserve"> </w:t>
      </w:r>
      <w:r>
        <w:rPr>
          <w:rFonts w:ascii="Palatino Linotype" w:hAnsi="Palatino Linotype"/>
          <w:sz w:val="24"/>
          <w:szCs w:val="24"/>
        </w:rPr>
        <w:t xml:space="preserve">editarem as normas de conduta aplicáveis a si próprias e a seus membros. A </w:t>
      </w:r>
      <w:r w:rsidRPr="009028A6">
        <w:rPr>
          <w:rFonts w:ascii="Palatino Linotype" w:hAnsi="Palatino Linotype"/>
          <w:i/>
          <w:sz w:val="24"/>
          <w:szCs w:val="24"/>
        </w:rPr>
        <w:t>autoadministração</w:t>
      </w:r>
      <w:r>
        <w:rPr>
          <w:rFonts w:ascii="Palatino Linotype" w:hAnsi="Palatino Linotype"/>
          <w:sz w:val="24"/>
          <w:szCs w:val="24"/>
        </w:rPr>
        <w:t xml:space="preserve"> re</w:t>
      </w:r>
      <w:r w:rsidR="00474D52">
        <w:rPr>
          <w:rFonts w:ascii="Palatino Linotype" w:hAnsi="Palatino Linotype"/>
          <w:sz w:val="24"/>
          <w:szCs w:val="24"/>
        </w:rPr>
        <w:t>flete</w:t>
      </w:r>
      <w:r>
        <w:rPr>
          <w:rFonts w:ascii="Palatino Linotype" w:hAnsi="Palatino Linotype"/>
          <w:sz w:val="24"/>
          <w:szCs w:val="24"/>
        </w:rPr>
        <w:t xml:space="preserve"> sua capacidade de dar execução às normas vigentes e de buscar a realização dos objetivos da entidade, entre os quais podem ser elencados a pacificação de conflitos </w:t>
      </w:r>
      <w:r w:rsidR="00A63CCB">
        <w:rPr>
          <w:rFonts w:ascii="Palatino Linotype" w:hAnsi="Palatino Linotype"/>
          <w:sz w:val="24"/>
          <w:szCs w:val="24"/>
        </w:rPr>
        <w:t xml:space="preserve">entre os times </w:t>
      </w:r>
      <w:r>
        <w:rPr>
          <w:rFonts w:ascii="Palatino Linotype" w:hAnsi="Palatino Linotype"/>
          <w:sz w:val="24"/>
          <w:szCs w:val="24"/>
        </w:rPr>
        <w:t>e o reconhecimento do mérito desportivo dos seus membros.</w:t>
      </w:r>
    </w:p>
    <w:p w:rsidR="00864564" w:rsidRDefault="00864564" w:rsidP="00C84D1C">
      <w:pPr>
        <w:tabs>
          <w:tab w:val="left" w:pos="567"/>
          <w:tab w:val="left" w:pos="1134"/>
        </w:tabs>
        <w:spacing w:after="0"/>
        <w:jc w:val="both"/>
        <w:rPr>
          <w:rFonts w:ascii="Palatino Linotype" w:hAnsi="Palatino Linotype"/>
          <w:sz w:val="24"/>
          <w:szCs w:val="24"/>
        </w:rPr>
      </w:pPr>
    </w:p>
    <w:p w:rsidR="009028A6" w:rsidRDefault="009028A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485B56">
        <w:rPr>
          <w:rFonts w:ascii="Palatino Linotype" w:hAnsi="Palatino Linotype"/>
          <w:sz w:val="24"/>
          <w:szCs w:val="24"/>
        </w:rPr>
        <w:t>2</w:t>
      </w:r>
      <w:r w:rsidR="004656F2">
        <w:rPr>
          <w:rFonts w:ascii="Palatino Linotype" w:hAnsi="Palatino Linotype"/>
          <w:sz w:val="24"/>
          <w:szCs w:val="24"/>
        </w:rPr>
        <w:t>2</w:t>
      </w:r>
      <w:r>
        <w:rPr>
          <w:rFonts w:ascii="Palatino Linotype" w:hAnsi="Palatino Linotype"/>
          <w:sz w:val="24"/>
          <w:szCs w:val="24"/>
        </w:rPr>
        <w:t>.</w:t>
      </w:r>
      <w:r>
        <w:rPr>
          <w:rFonts w:ascii="Palatino Linotype" w:hAnsi="Palatino Linotype"/>
          <w:sz w:val="24"/>
          <w:szCs w:val="24"/>
        </w:rPr>
        <w:tab/>
        <w:t>Ora,</w:t>
      </w:r>
      <w:r w:rsidR="00EE7418">
        <w:rPr>
          <w:rFonts w:ascii="Palatino Linotype" w:hAnsi="Palatino Linotype"/>
          <w:sz w:val="24"/>
          <w:szCs w:val="24"/>
        </w:rPr>
        <w:t xml:space="preserve"> a equiparação da vitória do Campeonato João Havelange ao Campeonato Brasileiro</w:t>
      </w:r>
      <w:r w:rsidR="0071130E">
        <w:rPr>
          <w:rFonts w:ascii="Palatino Linotype" w:hAnsi="Palatino Linotype"/>
          <w:sz w:val="24"/>
          <w:szCs w:val="24"/>
        </w:rPr>
        <w:t xml:space="preserve"> não </w:t>
      </w:r>
      <w:r w:rsidR="00EE7418">
        <w:rPr>
          <w:rFonts w:ascii="Palatino Linotype" w:hAnsi="Palatino Linotype"/>
          <w:sz w:val="24"/>
          <w:szCs w:val="24"/>
        </w:rPr>
        <w:t>foi um</w:t>
      </w:r>
      <w:r w:rsidR="005E7AE7">
        <w:rPr>
          <w:rFonts w:ascii="Palatino Linotype" w:hAnsi="Palatino Linotype"/>
          <w:sz w:val="24"/>
          <w:szCs w:val="24"/>
        </w:rPr>
        <w:t>a</w:t>
      </w:r>
      <w:r w:rsidR="0071130E">
        <w:rPr>
          <w:rFonts w:ascii="Palatino Linotype" w:hAnsi="Palatino Linotype"/>
          <w:sz w:val="24"/>
          <w:szCs w:val="24"/>
        </w:rPr>
        <w:t xml:space="preserve"> solução “sacada da cartola”</w:t>
      </w:r>
      <w:r w:rsidR="00EE7418">
        <w:rPr>
          <w:rFonts w:ascii="Palatino Linotype" w:hAnsi="Palatino Linotype"/>
          <w:sz w:val="24"/>
          <w:szCs w:val="24"/>
        </w:rPr>
        <w:t>,</w:t>
      </w:r>
      <w:r w:rsidR="0071130E">
        <w:rPr>
          <w:rFonts w:ascii="Palatino Linotype" w:hAnsi="Palatino Linotype"/>
          <w:sz w:val="24"/>
          <w:szCs w:val="24"/>
        </w:rPr>
        <w:t xml:space="preserve"> com o mero propósito</w:t>
      </w:r>
      <w:r w:rsidR="00CF65DC">
        <w:rPr>
          <w:rFonts w:ascii="Palatino Linotype" w:hAnsi="Palatino Linotype"/>
          <w:sz w:val="24"/>
          <w:szCs w:val="24"/>
        </w:rPr>
        <w:t xml:space="preserve"> de atender aos interesses do Flamengo. Trata-se, ao contrário, de solução que já havia sido aplicada pela Confederação, no ano anterior, para reconhecer o título de Campeão Brasileiro a três outros times</w:t>
      </w:r>
      <w:r>
        <w:rPr>
          <w:rFonts w:ascii="Palatino Linotype" w:hAnsi="Palatino Linotype"/>
          <w:sz w:val="24"/>
          <w:szCs w:val="24"/>
        </w:rPr>
        <w:t>,</w:t>
      </w:r>
      <w:r w:rsidR="00EE7418">
        <w:rPr>
          <w:rFonts w:ascii="Palatino Linotype" w:hAnsi="Palatino Linotype"/>
          <w:sz w:val="24"/>
          <w:szCs w:val="24"/>
        </w:rPr>
        <w:t xml:space="preserve"> que também haviam disputado e se sagrado vitoriosos em campeonatos relevantes </w:t>
      </w:r>
      <w:r w:rsidR="00474D52">
        <w:rPr>
          <w:rFonts w:ascii="Palatino Linotype" w:hAnsi="Palatino Linotype"/>
          <w:sz w:val="24"/>
          <w:szCs w:val="24"/>
        </w:rPr>
        <w:t>em</w:t>
      </w:r>
      <w:r w:rsidR="00EE7418">
        <w:rPr>
          <w:rFonts w:ascii="Palatino Linotype" w:hAnsi="Palatino Linotype"/>
          <w:sz w:val="24"/>
          <w:szCs w:val="24"/>
        </w:rPr>
        <w:t xml:space="preserve"> âmbito nacional</w:t>
      </w:r>
      <w:r w:rsidR="00CF65DC">
        <w:rPr>
          <w:rFonts w:ascii="Palatino Linotype" w:hAnsi="Palatino Linotype"/>
          <w:sz w:val="24"/>
          <w:szCs w:val="24"/>
        </w:rPr>
        <w:t xml:space="preserve">. </w:t>
      </w:r>
    </w:p>
    <w:p w:rsidR="009028A6" w:rsidRDefault="009028A6" w:rsidP="00C84D1C">
      <w:pPr>
        <w:tabs>
          <w:tab w:val="left" w:pos="567"/>
          <w:tab w:val="left" w:pos="1134"/>
        </w:tabs>
        <w:spacing w:after="0"/>
        <w:jc w:val="both"/>
        <w:rPr>
          <w:rFonts w:ascii="Palatino Linotype" w:hAnsi="Palatino Linotype"/>
          <w:sz w:val="24"/>
          <w:szCs w:val="24"/>
        </w:rPr>
      </w:pPr>
    </w:p>
    <w:p w:rsidR="00F44C8F" w:rsidRDefault="009028A6"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lastRenderedPageBreak/>
        <w:tab/>
      </w:r>
      <w:r w:rsidR="00D85E5F">
        <w:rPr>
          <w:rFonts w:ascii="Palatino Linotype" w:hAnsi="Palatino Linotype"/>
          <w:sz w:val="24"/>
          <w:szCs w:val="24"/>
        </w:rPr>
        <w:t>2</w:t>
      </w:r>
      <w:r w:rsidR="004656F2">
        <w:rPr>
          <w:rFonts w:ascii="Palatino Linotype" w:hAnsi="Palatino Linotype"/>
          <w:sz w:val="24"/>
          <w:szCs w:val="24"/>
        </w:rPr>
        <w:t>3</w:t>
      </w:r>
      <w:r>
        <w:rPr>
          <w:rFonts w:ascii="Palatino Linotype" w:hAnsi="Palatino Linotype"/>
          <w:sz w:val="24"/>
          <w:szCs w:val="24"/>
        </w:rPr>
        <w:t>.</w:t>
      </w:r>
      <w:r>
        <w:rPr>
          <w:rFonts w:ascii="Palatino Linotype" w:hAnsi="Palatino Linotype"/>
          <w:sz w:val="24"/>
          <w:szCs w:val="24"/>
        </w:rPr>
        <w:tab/>
      </w:r>
      <w:r w:rsidR="00967387">
        <w:rPr>
          <w:rFonts w:ascii="Palatino Linotype" w:hAnsi="Palatino Linotype"/>
          <w:sz w:val="24"/>
          <w:szCs w:val="24"/>
        </w:rPr>
        <w:t>A</w:t>
      </w:r>
      <w:r w:rsidR="005E7AE7">
        <w:rPr>
          <w:rFonts w:ascii="Palatino Linotype" w:hAnsi="Palatino Linotype"/>
          <w:sz w:val="24"/>
          <w:szCs w:val="24"/>
        </w:rPr>
        <w:t xml:space="preserve">inda que, na visão dos leigos, </w:t>
      </w:r>
      <w:r>
        <w:rPr>
          <w:rFonts w:ascii="Palatino Linotype" w:hAnsi="Palatino Linotype"/>
          <w:sz w:val="24"/>
          <w:szCs w:val="24"/>
        </w:rPr>
        <w:t>pareça estranho que um</w:t>
      </w:r>
      <w:r w:rsidR="005E7AE7">
        <w:rPr>
          <w:rFonts w:ascii="Palatino Linotype" w:hAnsi="Palatino Linotype"/>
          <w:sz w:val="24"/>
          <w:szCs w:val="24"/>
        </w:rPr>
        <w:t xml:space="preserve"> campeonato gere mais de um vencedor; ou mesmo que se entenda, na visão leiga, que pleitear e obter o título de Campeão Brasileiro de 1987 incluía logicamente o direito </w:t>
      </w:r>
      <w:r>
        <w:rPr>
          <w:rFonts w:ascii="Palatino Linotype" w:hAnsi="Palatino Linotype"/>
          <w:sz w:val="24"/>
          <w:szCs w:val="24"/>
        </w:rPr>
        <w:t>de</w:t>
      </w:r>
      <w:r w:rsidR="005E7AE7">
        <w:rPr>
          <w:rFonts w:ascii="Palatino Linotype" w:hAnsi="Palatino Linotype"/>
          <w:sz w:val="24"/>
          <w:szCs w:val="24"/>
        </w:rPr>
        <w:t xml:space="preserve"> não</w:t>
      </w:r>
      <w:r>
        <w:rPr>
          <w:rFonts w:ascii="Palatino Linotype" w:hAnsi="Palatino Linotype"/>
          <w:sz w:val="24"/>
          <w:szCs w:val="24"/>
        </w:rPr>
        <w:t xml:space="preserve"> </w:t>
      </w:r>
      <w:r w:rsidR="00474D52">
        <w:rPr>
          <w:rFonts w:ascii="Palatino Linotype" w:hAnsi="Palatino Linotype"/>
          <w:sz w:val="24"/>
          <w:szCs w:val="24"/>
        </w:rPr>
        <w:t>s</w:t>
      </w:r>
      <w:r w:rsidR="005E7AE7">
        <w:rPr>
          <w:rFonts w:ascii="Palatino Linotype" w:hAnsi="Palatino Linotype"/>
          <w:sz w:val="24"/>
          <w:szCs w:val="24"/>
        </w:rPr>
        <w:t xml:space="preserve">er </w:t>
      </w:r>
      <w:r>
        <w:rPr>
          <w:rFonts w:ascii="Palatino Linotype" w:hAnsi="Palatino Linotype"/>
          <w:sz w:val="24"/>
          <w:szCs w:val="24"/>
        </w:rPr>
        <w:t xml:space="preserve">reconhecida a existência de </w:t>
      </w:r>
      <w:r w:rsidR="005E7AE7">
        <w:rPr>
          <w:rFonts w:ascii="Palatino Linotype" w:hAnsi="Palatino Linotype"/>
          <w:sz w:val="24"/>
          <w:szCs w:val="24"/>
        </w:rPr>
        <w:t xml:space="preserve">qualquer outro campeão, deve-se observar que </w:t>
      </w:r>
      <w:r w:rsidR="005E7AE7" w:rsidRPr="00967387">
        <w:rPr>
          <w:rFonts w:ascii="Palatino Linotype" w:hAnsi="Palatino Linotype"/>
          <w:b/>
          <w:sz w:val="24"/>
          <w:szCs w:val="24"/>
        </w:rPr>
        <w:t xml:space="preserve">essa lógica não </w:t>
      </w:r>
      <w:r w:rsidRPr="00967387">
        <w:rPr>
          <w:rFonts w:ascii="Palatino Linotype" w:hAnsi="Palatino Linotype"/>
          <w:b/>
          <w:sz w:val="24"/>
          <w:szCs w:val="24"/>
        </w:rPr>
        <w:t xml:space="preserve">parece </w:t>
      </w:r>
      <w:r w:rsidR="00474D52">
        <w:rPr>
          <w:rFonts w:ascii="Palatino Linotype" w:hAnsi="Palatino Linotype"/>
          <w:b/>
          <w:sz w:val="24"/>
          <w:szCs w:val="24"/>
        </w:rPr>
        <w:t>ser a lógica do esporte e</w:t>
      </w:r>
      <w:r w:rsidR="005E7AE7" w:rsidRPr="00967387">
        <w:rPr>
          <w:rFonts w:ascii="Palatino Linotype" w:hAnsi="Palatino Linotype"/>
          <w:b/>
          <w:sz w:val="24"/>
          <w:szCs w:val="24"/>
        </w:rPr>
        <w:t xml:space="preserve"> de suas entidades organizadoras autônomas, tanto assim que há outros casos de duplo</w:t>
      </w:r>
      <w:r w:rsidR="00474D52">
        <w:rPr>
          <w:rFonts w:ascii="Palatino Linotype" w:hAnsi="Palatino Linotype"/>
          <w:b/>
          <w:sz w:val="24"/>
          <w:szCs w:val="24"/>
        </w:rPr>
        <w:t>s</w:t>
      </w:r>
      <w:r w:rsidR="005E7AE7" w:rsidRPr="00967387">
        <w:rPr>
          <w:rFonts w:ascii="Palatino Linotype" w:hAnsi="Palatino Linotype"/>
          <w:b/>
          <w:sz w:val="24"/>
          <w:szCs w:val="24"/>
        </w:rPr>
        <w:t xml:space="preserve"> título</w:t>
      </w:r>
      <w:r w:rsidR="00474D52">
        <w:rPr>
          <w:rFonts w:ascii="Palatino Linotype" w:hAnsi="Palatino Linotype"/>
          <w:b/>
          <w:sz w:val="24"/>
          <w:szCs w:val="24"/>
        </w:rPr>
        <w:t>s concedidos pela CBF</w:t>
      </w:r>
      <w:r>
        <w:rPr>
          <w:rFonts w:ascii="Palatino Linotype" w:hAnsi="Palatino Linotype"/>
          <w:sz w:val="24"/>
          <w:szCs w:val="24"/>
        </w:rPr>
        <w:t>, além d</w:t>
      </w:r>
      <w:r w:rsidR="00474D52">
        <w:rPr>
          <w:rFonts w:ascii="Palatino Linotype" w:hAnsi="Palatino Linotype"/>
          <w:sz w:val="24"/>
          <w:szCs w:val="24"/>
        </w:rPr>
        <w:t>aquele d</w:t>
      </w:r>
      <w:r>
        <w:rPr>
          <w:rFonts w:ascii="Palatino Linotype" w:hAnsi="Palatino Linotype"/>
          <w:sz w:val="24"/>
          <w:szCs w:val="24"/>
        </w:rPr>
        <w:t>o Campeonato Brasileiro de 1987</w:t>
      </w:r>
      <w:r w:rsidR="005E7AE7">
        <w:rPr>
          <w:rFonts w:ascii="Palatino Linotype" w:hAnsi="Palatino Linotype"/>
          <w:sz w:val="24"/>
          <w:szCs w:val="24"/>
        </w:rPr>
        <w:t>.</w:t>
      </w:r>
      <w:r w:rsidR="00A05B83">
        <w:rPr>
          <w:rFonts w:ascii="Palatino Linotype" w:hAnsi="Palatino Linotype"/>
          <w:sz w:val="24"/>
          <w:szCs w:val="24"/>
        </w:rPr>
        <w:t xml:space="preserve"> </w:t>
      </w:r>
    </w:p>
    <w:p w:rsidR="00F44C8F" w:rsidRDefault="00F44C8F" w:rsidP="00C84D1C">
      <w:pPr>
        <w:tabs>
          <w:tab w:val="left" w:pos="567"/>
          <w:tab w:val="left" w:pos="1134"/>
        </w:tabs>
        <w:spacing w:after="0"/>
        <w:jc w:val="both"/>
        <w:rPr>
          <w:rFonts w:ascii="Palatino Linotype" w:hAnsi="Palatino Linotype"/>
          <w:sz w:val="24"/>
          <w:szCs w:val="24"/>
        </w:rPr>
      </w:pPr>
    </w:p>
    <w:p w:rsidR="00CF65DC" w:rsidRDefault="00F44C8F"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2</w:t>
      </w:r>
      <w:r w:rsidR="004656F2">
        <w:rPr>
          <w:rFonts w:ascii="Palatino Linotype" w:hAnsi="Palatino Linotype"/>
          <w:sz w:val="24"/>
          <w:szCs w:val="24"/>
        </w:rPr>
        <w:t>4</w:t>
      </w:r>
      <w:r>
        <w:rPr>
          <w:rFonts w:ascii="Palatino Linotype" w:hAnsi="Palatino Linotype"/>
          <w:sz w:val="24"/>
          <w:szCs w:val="24"/>
        </w:rPr>
        <w:t>.</w:t>
      </w:r>
      <w:r>
        <w:rPr>
          <w:rFonts w:ascii="Palatino Linotype" w:hAnsi="Palatino Linotype"/>
          <w:sz w:val="24"/>
          <w:szCs w:val="24"/>
        </w:rPr>
        <w:tab/>
        <w:t>É</w:t>
      </w:r>
      <w:r w:rsidR="00A05B83">
        <w:rPr>
          <w:rFonts w:ascii="Palatino Linotype" w:hAnsi="Palatino Linotype"/>
          <w:sz w:val="24"/>
          <w:szCs w:val="24"/>
        </w:rPr>
        <w:t xml:space="preserve"> válido lembrar</w:t>
      </w:r>
      <w:r>
        <w:rPr>
          <w:rFonts w:ascii="Palatino Linotype" w:hAnsi="Palatino Linotype"/>
          <w:sz w:val="24"/>
          <w:szCs w:val="24"/>
        </w:rPr>
        <w:t>, aliás,</w:t>
      </w:r>
      <w:r w:rsidR="00A05B83">
        <w:rPr>
          <w:rFonts w:ascii="Palatino Linotype" w:hAnsi="Palatino Linotype"/>
          <w:sz w:val="24"/>
          <w:szCs w:val="24"/>
        </w:rPr>
        <w:t xml:space="preserve"> que o direito à autonomia desportiva foi justamente o que permitiu que a Confederação Sulamericana de Futebol – Comembol atribuísse o título de vencedor da Copa Sulamericana de 2016 ao Clube Chapecoense</w:t>
      </w:r>
      <w:r>
        <w:rPr>
          <w:rFonts w:ascii="Palatino Linotype" w:hAnsi="Palatino Linotype"/>
          <w:sz w:val="24"/>
          <w:szCs w:val="24"/>
        </w:rPr>
        <w:t>, a despeito de não ter</w:t>
      </w:r>
      <w:r w:rsidR="001C6EFC">
        <w:rPr>
          <w:rFonts w:ascii="Palatino Linotype" w:hAnsi="Palatino Linotype"/>
          <w:sz w:val="24"/>
          <w:szCs w:val="24"/>
        </w:rPr>
        <w:t xml:space="preserve"> ele</w:t>
      </w:r>
      <w:r>
        <w:rPr>
          <w:rFonts w:ascii="Palatino Linotype" w:hAnsi="Palatino Linotype"/>
          <w:sz w:val="24"/>
          <w:szCs w:val="24"/>
        </w:rPr>
        <w:t xml:space="preserve"> jogado a última partida do campeonato, em virtude do acidente que é de conhecimento de todos. É certo que a decisão da Comembol</w:t>
      </w:r>
      <w:r w:rsidR="00A05B83">
        <w:rPr>
          <w:rFonts w:ascii="Palatino Linotype" w:hAnsi="Palatino Linotype"/>
          <w:sz w:val="24"/>
          <w:szCs w:val="24"/>
        </w:rPr>
        <w:t xml:space="preserve"> contou com a concordância do </w:t>
      </w:r>
      <w:r>
        <w:rPr>
          <w:rFonts w:ascii="Palatino Linotype" w:hAnsi="Palatino Linotype"/>
          <w:sz w:val="24"/>
          <w:szCs w:val="24"/>
        </w:rPr>
        <w:t xml:space="preserve">próprio adversário, o </w:t>
      </w:r>
      <w:r w:rsidR="00A05B83">
        <w:rPr>
          <w:rFonts w:ascii="Palatino Linotype" w:hAnsi="Palatino Linotype"/>
          <w:sz w:val="24"/>
          <w:szCs w:val="24"/>
        </w:rPr>
        <w:t>Atlético Nacional</w:t>
      </w:r>
      <w:r>
        <w:rPr>
          <w:rFonts w:ascii="Palatino Linotype" w:hAnsi="Palatino Linotype"/>
          <w:sz w:val="24"/>
          <w:szCs w:val="24"/>
        </w:rPr>
        <w:t>, mas ainda assim baseou-se em juízo protegido por seu direito à autonomia desportiva</w:t>
      </w:r>
      <w:r w:rsidR="00A05B83">
        <w:rPr>
          <w:rFonts w:ascii="Palatino Linotype" w:hAnsi="Palatino Linotype"/>
          <w:sz w:val="24"/>
          <w:szCs w:val="24"/>
        </w:rPr>
        <w:t>.</w:t>
      </w:r>
    </w:p>
    <w:p w:rsidR="005E7AE7" w:rsidRDefault="005E7AE7" w:rsidP="00C84D1C">
      <w:pPr>
        <w:tabs>
          <w:tab w:val="left" w:pos="567"/>
          <w:tab w:val="left" w:pos="1134"/>
        </w:tabs>
        <w:spacing w:after="0"/>
        <w:jc w:val="both"/>
        <w:rPr>
          <w:rFonts w:ascii="Palatino Linotype" w:hAnsi="Palatino Linotype"/>
          <w:sz w:val="24"/>
          <w:szCs w:val="24"/>
        </w:rPr>
      </w:pPr>
    </w:p>
    <w:p w:rsidR="005E7AE7" w:rsidRDefault="005E7AE7" w:rsidP="000A38C1">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2</w:t>
      </w:r>
      <w:r w:rsidR="004656F2">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r>
      <w:r w:rsidR="001C6EFC">
        <w:rPr>
          <w:rFonts w:ascii="Palatino Linotype" w:hAnsi="Palatino Linotype"/>
          <w:sz w:val="24"/>
          <w:szCs w:val="24"/>
        </w:rPr>
        <w:t>Ainda sobre</w:t>
      </w:r>
      <w:r>
        <w:rPr>
          <w:rFonts w:ascii="Palatino Linotype" w:hAnsi="Palatino Linotype"/>
          <w:sz w:val="24"/>
          <w:szCs w:val="24"/>
        </w:rPr>
        <w:t xml:space="preserve"> a importância de se ter em conta que o esporte tem regras e </w:t>
      </w:r>
      <w:r w:rsidR="009028A6">
        <w:rPr>
          <w:rFonts w:ascii="Palatino Linotype" w:hAnsi="Palatino Linotype"/>
          <w:sz w:val="24"/>
          <w:szCs w:val="24"/>
        </w:rPr>
        <w:t>racionalidade</w:t>
      </w:r>
      <w:r>
        <w:rPr>
          <w:rFonts w:ascii="Palatino Linotype" w:hAnsi="Palatino Linotype"/>
          <w:sz w:val="24"/>
          <w:szCs w:val="24"/>
        </w:rPr>
        <w:t xml:space="preserve"> própria</w:t>
      </w:r>
      <w:r w:rsidR="00967387">
        <w:rPr>
          <w:rFonts w:ascii="Palatino Linotype" w:hAnsi="Palatino Linotype"/>
          <w:sz w:val="24"/>
          <w:szCs w:val="24"/>
        </w:rPr>
        <w:t>s</w:t>
      </w:r>
      <w:r>
        <w:rPr>
          <w:rFonts w:ascii="Palatino Linotype" w:hAnsi="Palatino Linotype"/>
          <w:sz w:val="24"/>
          <w:szCs w:val="24"/>
        </w:rPr>
        <w:t xml:space="preserve"> que podem destoar da lógica judicial e</w:t>
      </w:r>
      <w:r w:rsidR="00611508">
        <w:rPr>
          <w:rFonts w:ascii="Palatino Linotype" w:hAnsi="Palatino Linotype"/>
          <w:sz w:val="24"/>
          <w:szCs w:val="24"/>
        </w:rPr>
        <w:t>, ainda,</w:t>
      </w:r>
      <w:r>
        <w:rPr>
          <w:rFonts w:ascii="Palatino Linotype" w:hAnsi="Palatino Linotype"/>
          <w:sz w:val="24"/>
          <w:szCs w:val="24"/>
        </w:rPr>
        <w:t xml:space="preserve"> sobre a necessidade de se guardar </w:t>
      </w:r>
      <w:r w:rsidRPr="00BA3815">
        <w:rPr>
          <w:rFonts w:ascii="Palatino Linotype" w:hAnsi="Palatino Linotype"/>
          <w:b/>
          <w:sz w:val="24"/>
          <w:szCs w:val="24"/>
        </w:rPr>
        <w:t>deferência</w:t>
      </w:r>
      <w:r>
        <w:rPr>
          <w:rFonts w:ascii="Palatino Linotype" w:hAnsi="Palatino Linotype"/>
          <w:sz w:val="24"/>
          <w:szCs w:val="24"/>
        </w:rPr>
        <w:t xml:space="preserve"> às decisões das entidades desportivas </w:t>
      </w:r>
      <w:r w:rsidR="002F2D0C">
        <w:rPr>
          <w:rFonts w:ascii="Palatino Linotype" w:hAnsi="Palatino Linotype"/>
          <w:sz w:val="24"/>
          <w:szCs w:val="24"/>
        </w:rPr>
        <w:t>sobre a matéria</w:t>
      </w:r>
      <w:r w:rsidR="00611508">
        <w:rPr>
          <w:rFonts w:ascii="Palatino Linotype" w:hAnsi="Palatino Linotype"/>
          <w:sz w:val="24"/>
          <w:szCs w:val="24"/>
        </w:rPr>
        <w:t xml:space="preserve"> – </w:t>
      </w:r>
      <w:r w:rsidR="00873F60">
        <w:rPr>
          <w:rFonts w:ascii="Palatino Linotype" w:hAnsi="Palatino Linotype"/>
          <w:sz w:val="24"/>
          <w:szCs w:val="24"/>
        </w:rPr>
        <w:t>em respeito</w:t>
      </w:r>
      <w:r>
        <w:rPr>
          <w:rFonts w:ascii="Palatino Linotype" w:hAnsi="Palatino Linotype"/>
          <w:sz w:val="24"/>
          <w:szCs w:val="24"/>
        </w:rPr>
        <w:t xml:space="preserve"> </w:t>
      </w:r>
      <w:r w:rsidR="00611508">
        <w:rPr>
          <w:rFonts w:ascii="Palatino Linotype" w:hAnsi="Palatino Linotype"/>
          <w:sz w:val="24"/>
          <w:szCs w:val="24"/>
        </w:rPr>
        <w:t xml:space="preserve">à </w:t>
      </w:r>
      <w:r w:rsidR="00611508" w:rsidRPr="00474D52">
        <w:rPr>
          <w:rFonts w:ascii="Palatino Linotype" w:hAnsi="Palatino Linotype"/>
          <w:b/>
          <w:sz w:val="24"/>
          <w:szCs w:val="24"/>
        </w:rPr>
        <w:t>“verdade desportiva”</w:t>
      </w:r>
      <w:r w:rsidR="00611508">
        <w:rPr>
          <w:rFonts w:ascii="Palatino Linotype" w:hAnsi="Palatino Linotype"/>
          <w:sz w:val="24"/>
          <w:szCs w:val="24"/>
        </w:rPr>
        <w:t xml:space="preserve"> – </w:t>
      </w:r>
      <w:r>
        <w:rPr>
          <w:rFonts w:ascii="Palatino Linotype" w:hAnsi="Palatino Linotype"/>
          <w:sz w:val="24"/>
          <w:szCs w:val="24"/>
        </w:rPr>
        <w:t>confira-se a esclarecedora passagem transcrita a seguir</w:t>
      </w:r>
      <w:r w:rsidR="00611508">
        <w:rPr>
          <w:rFonts w:ascii="Palatino Linotype" w:hAnsi="Palatino Linotype"/>
          <w:sz w:val="24"/>
          <w:szCs w:val="24"/>
        </w:rPr>
        <w:t>, de autoria de Álvaro de Mello Filho</w:t>
      </w:r>
      <w:r>
        <w:rPr>
          <w:rFonts w:ascii="Palatino Linotype" w:hAnsi="Palatino Linotype"/>
          <w:sz w:val="24"/>
          <w:szCs w:val="24"/>
        </w:rPr>
        <w:t>:</w:t>
      </w:r>
    </w:p>
    <w:p w:rsidR="00611508" w:rsidRDefault="00611508" w:rsidP="000A38C1">
      <w:pPr>
        <w:tabs>
          <w:tab w:val="left" w:pos="567"/>
          <w:tab w:val="left" w:pos="1134"/>
        </w:tabs>
        <w:spacing w:after="0"/>
        <w:jc w:val="both"/>
        <w:rPr>
          <w:rFonts w:ascii="Palatino Linotype" w:hAnsi="Palatino Linotype"/>
          <w:sz w:val="24"/>
          <w:szCs w:val="24"/>
        </w:rPr>
      </w:pPr>
    </w:p>
    <w:p w:rsidR="005E7AE7" w:rsidRPr="006047F0" w:rsidRDefault="000A38C1" w:rsidP="006047F0">
      <w:pPr>
        <w:autoSpaceDE w:val="0"/>
        <w:autoSpaceDN w:val="0"/>
        <w:adjustRightInd w:val="0"/>
        <w:spacing w:after="0" w:line="240" w:lineRule="auto"/>
        <w:ind w:left="1701"/>
        <w:jc w:val="both"/>
        <w:rPr>
          <w:rFonts w:ascii="Palatino Linotype" w:hAnsi="Palatino Linotype" w:cs="271E598dVerdana"/>
        </w:rPr>
      </w:pPr>
      <w:r w:rsidRPr="006047F0">
        <w:rPr>
          <w:rFonts w:ascii="Palatino Linotype" w:hAnsi="Palatino Linotype" w:cs="271E598dVerdana"/>
        </w:rPr>
        <w:t>“</w:t>
      </w:r>
      <w:r w:rsidR="005E7AE7" w:rsidRPr="006047F0">
        <w:rPr>
          <w:rFonts w:ascii="Palatino Linotype" w:hAnsi="Palatino Linotype" w:cs="271E598dVerdana"/>
        </w:rPr>
        <w:t>Sem perder de vista a l</w:t>
      </w:r>
      <w:r w:rsidR="00611508" w:rsidRPr="006047F0">
        <w:rPr>
          <w:rFonts w:ascii="Palatino Linotype" w:hAnsi="Palatino Linotype" w:cs="271E598dVerdana"/>
        </w:rPr>
        <w:t xml:space="preserve">ição de Ortega y Gasset de que </w:t>
      </w:r>
      <w:r w:rsidR="005E7AE7" w:rsidRPr="006047F0">
        <w:rPr>
          <w:rFonts w:ascii="Palatino Linotype" w:hAnsi="Palatino Linotype" w:cs="271E598dVerdana"/>
        </w:rPr>
        <w:t>para superar o passado é preciso</w:t>
      </w:r>
      <w:r w:rsidRPr="006047F0">
        <w:rPr>
          <w:rFonts w:ascii="Palatino Linotype" w:hAnsi="Palatino Linotype" w:cs="271E598dVerdana"/>
        </w:rPr>
        <w:t xml:space="preserve"> </w:t>
      </w:r>
      <w:r w:rsidR="005E7AE7" w:rsidRPr="006047F0">
        <w:rPr>
          <w:rFonts w:ascii="Palatino Linotype" w:hAnsi="Palatino Linotype" w:cs="271E598dVerdana"/>
        </w:rPr>
        <w:t>não perder contato com ele", e, atentos à advertência de Santayana de que "aqueles</w:t>
      </w:r>
      <w:r w:rsidRPr="006047F0">
        <w:rPr>
          <w:rFonts w:ascii="Palatino Linotype" w:hAnsi="Palatino Linotype" w:cs="271E598dVerdana"/>
        </w:rPr>
        <w:t xml:space="preserve"> </w:t>
      </w:r>
      <w:r w:rsidR="005E7AE7" w:rsidRPr="006047F0">
        <w:rPr>
          <w:rFonts w:ascii="Palatino Linotype" w:hAnsi="Palatino Linotype" w:cs="271E598dVerdana"/>
        </w:rPr>
        <w:t>que esquecem a história estão condenados a repeti-la", com os §§ 1.º e 2.º do art. 217</w:t>
      </w:r>
      <w:r w:rsidRPr="006047F0">
        <w:rPr>
          <w:rFonts w:ascii="Palatino Linotype" w:hAnsi="Palatino Linotype" w:cs="271E598dVerdana"/>
        </w:rPr>
        <w:t xml:space="preserve"> </w:t>
      </w:r>
      <w:r w:rsidR="005E7AE7" w:rsidRPr="006047F0">
        <w:rPr>
          <w:rFonts w:ascii="Palatino Linotype" w:hAnsi="Palatino Linotype" w:cs="271E598dVerdana"/>
        </w:rPr>
        <w:t xml:space="preserve">pretende-se atenuar as constantes e </w:t>
      </w:r>
      <w:r w:rsidR="005E7AE7" w:rsidRPr="006047F0">
        <w:rPr>
          <w:rFonts w:ascii="Palatino Linotype" w:hAnsi="Palatino Linotype" w:cs="271E598dVerdana"/>
          <w:b/>
        </w:rPr>
        <w:t>vexatórias situações onde decisões de campeonatos</w:t>
      </w:r>
      <w:r w:rsidRPr="006047F0">
        <w:rPr>
          <w:rFonts w:ascii="Palatino Linotype" w:hAnsi="Palatino Linotype" w:cs="271E598dVerdana"/>
          <w:b/>
        </w:rPr>
        <w:t xml:space="preserve"> </w:t>
      </w:r>
      <w:r w:rsidR="005E7AE7" w:rsidRPr="006047F0">
        <w:rPr>
          <w:rFonts w:ascii="Palatino Linotype" w:hAnsi="Palatino Linotype" w:cs="271E598dVerdana"/>
          <w:b/>
        </w:rPr>
        <w:t>e partidas foram transferidas dos campos e das quadras de jogo para as sentenças e</w:t>
      </w:r>
      <w:r w:rsidRPr="006047F0">
        <w:rPr>
          <w:rFonts w:ascii="Palatino Linotype" w:hAnsi="Palatino Linotype" w:cs="271E598dVerdana"/>
          <w:b/>
        </w:rPr>
        <w:t xml:space="preserve"> </w:t>
      </w:r>
      <w:r w:rsidR="005E7AE7" w:rsidRPr="006047F0">
        <w:rPr>
          <w:rFonts w:ascii="Palatino Linotype" w:hAnsi="Palatino Linotype" w:cs="271E598dVerdana"/>
          <w:b/>
        </w:rPr>
        <w:t>acórdãos de Juízes e Tribunais da Justiça comum</w:t>
      </w:r>
      <w:r w:rsidR="005E7AE7" w:rsidRPr="006047F0">
        <w:rPr>
          <w:rFonts w:ascii="Palatino Linotype" w:hAnsi="Palatino Linotype" w:cs="271E598dVerdana"/>
        </w:rPr>
        <w:t>, especialmente porque:</w:t>
      </w:r>
    </w:p>
    <w:p w:rsidR="000A38C1" w:rsidRPr="006047F0" w:rsidRDefault="000A38C1" w:rsidP="006047F0">
      <w:pPr>
        <w:autoSpaceDE w:val="0"/>
        <w:autoSpaceDN w:val="0"/>
        <w:adjustRightInd w:val="0"/>
        <w:spacing w:after="0" w:line="240" w:lineRule="auto"/>
        <w:ind w:left="1701"/>
        <w:jc w:val="both"/>
        <w:rPr>
          <w:rFonts w:ascii="Palatino Linotype" w:hAnsi="Palatino Linotype" w:cs="271E598dVerdana"/>
        </w:rPr>
      </w:pPr>
    </w:p>
    <w:p w:rsidR="005E7AE7" w:rsidRPr="006047F0" w:rsidRDefault="000A38C1" w:rsidP="006047F0">
      <w:pPr>
        <w:autoSpaceDE w:val="0"/>
        <w:autoSpaceDN w:val="0"/>
        <w:adjustRightInd w:val="0"/>
        <w:spacing w:after="0" w:line="240" w:lineRule="auto"/>
        <w:ind w:left="1701"/>
        <w:jc w:val="both"/>
        <w:rPr>
          <w:rFonts w:ascii="Palatino Linotype" w:hAnsi="Palatino Linotype" w:cs="271E598dVerdana"/>
        </w:rPr>
      </w:pPr>
      <w:r w:rsidRPr="006047F0">
        <w:rPr>
          <w:rFonts w:ascii="Palatino Linotype" w:hAnsi="Palatino Linotype" w:cs="271E598dVerdana"/>
        </w:rPr>
        <w:t>..........................................................................................................................</w:t>
      </w:r>
    </w:p>
    <w:p w:rsidR="000A38C1" w:rsidRPr="006047F0" w:rsidRDefault="000A38C1" w:rsidP="006047F0">
      <w:pPr>
        <w:autoSpaceDE w:val="0"/>
        <w:autoSpaceDN w:val="0"/>
        <w:adjustRightInd w:val="0"/>
        <w:spacing w:after="0" w:line="240" w:lineRule="auto"/>
        <w:ind w:left="1701"/>
        <w:jc w:val="both"/>
        <w:rPr>
          <w:rFonts w:ascii="Palatino Linotype" w:hAnsi="Palatino Linotype" w:cs="271E598dVerdana"/>
        </w:rPr>
      </w:pPr>
    </w:p>
    <w:p w:rsidR="005E7AE7" w:rsidRPr="006047F0" w:rsidRDefault="005E7AE7" w:rsidP="006047F0">
      <w:pPr>
        <w:autoSpaceDE w:val="0"/>
        <w:autoSpaceDN w:val="0"/>
        <w:adjustRightInd w:val="0"/>
        <w:spacing w:after="0" w:line="240" w:lineRule="auto"/>
        <w:ind w:left="1701"/>
        <w:jc w:val="both"/>
        <w:rPr>
          <w:rFonts w:ascii="Palatino Linotype" w:hAnsi="Palatino Linotype" w:cs="271E598dVerdana"/>
        </w:rPr>
      </w:pPr>
      <w:r w:rsidRPr="006047F0">
        <w:rPr>
          <w:rFonts w:ascii="Palatino Linotype" w:hAnsi="Palatino Linotype" w:cs="271E598dVerdana"/>
        </w:rPr>
        <w:t xml:space="preserve">b) </w:t>
      </w:r>
      <w:r w:rsidRPr="006047F0">
        <w:rPr>
          <w:rFonts w:ascii="Palatino Linotype" w:hAnsi="Palatino Linotype" w:cs="271E598dVerdana"/>
          <w:b/>
        </w:rPr>
        <w:t>Há um evidente despreparo do Judiciário para o trato das questões</w:t>
      </w:r>
      <w:r w:rsidR="000A38C1" w:rsidRPr="006047F0">
        <w:rPr>
          <w:rFonts w:ascii="Palatino Linotype" w:hAnsi="Palatino Linotype" w:cs="271E598dVerdana"/>
          <w:b/>
        </w:rPr>
        <w:t xml:space="preserve"> </w:t>
      </w:r>
      <w:r w:rsidRPr="006047F0">
        <w:rPr>
          <w:rFonts w:ascii="Palatino Linotype" w:hAnsi="Palatino Linotype" w:cs="271E598dVerdana"/>
          <w:b/>
        </w:rPr>
        <w:t>jurídico-desportivas, que exigem dos julgadores o conhecimento e a vivência de normas,</w:t>
      </w:r>
      <w:r w:rsidR="000A38C1" w:rsidRPr="006047F0">
        <w:rPr>
          <w:rFonts w:ascii="Palatino Linotype" w:hAnsi="Palatino Linotype" w:cs="271E598dVerdana"/>
          <w:b/>
        </w:rPr>
        <w:t xml:space="preserve"> </w:t>
      </w:r>
      <w:r w:rsidRPr="006047F0">
        <w:rPr>
          <w:rFonts w:ascii="Palatino Linotype" w:hAnsi="Palatino Linotype" w:cs="271E598dVerdana"/>
          <w:b/>
        </w:rPr>
        <w:t>práticas e técnicas desportivas a que, normalmente, não estão afeitos e familiarizados,</w:t>
      </w:r>
      <w:r w:rsidR="000A38C1" w:rsidRPr="006047F0">
        <w:rPr>
          <w:rFonts w:ascii="Palatino Linotype" w:hAnsi="Palatino Linotype" w:cs="271E598dVerdana"/>
          <w:b/>
        </w:rPr>
        <w:t xml:space="preserve"> </w:t>
      </w:r>
      <w:r w:rsidRPr="006047F0">
        <w:rPr>
          <w:rFonts w:ascii="Palatino Linotype" w:hAnsi="Palatino Linotype" w:cs="271E598dVerdana"/>
          <w:b/>
        </w:rPr>
        <w:t>criando, desse modo, um perigo extraordinário em termos de denegação de justiça, pois</w:t>
      </w:r>
      <w:r w:rsidR="000A38C1" w:rsidRPr="006047F0">
        <w:rPr>
          <w:rFonts w:ascii="Palatino Linotype" w:hAnsi="Palatino Linotype" w:cs="271E598dVerdana"/>
          <w:b/>
        </w:rPr>
        <w:t xml:space="preserve"> </w:t>
      </w:r>
      <w:r w:rsidRPr="006047F0">
        <w:rPr>
          <w:rFonts w:ascii="Palatino Linotype" w:hAnsi="Palatino Linotype" w:cs="271E598dVerdana"/>
          <w:b/>
        </w:rPr>
        <w:t xml:space="preserve">há peculiaridades da codificação </w:t>
      </w:r>
      <w:r w:rsidRPr="006047F0">
        <w:rPr>
          <w:rFonts w:ascii="Palatino Linotype" w:hAnsi="Palatino Linotype" w:cs="271E598dVerdana"/>
          <w:b/>
        </w:rPr>
        <w:lastRenderedPageBreak/>
        <w:t>desportiva compreendidas e explicadas somente por</w:t>
      </w:r>
      <w:r w:rsidR="000A38C1" w:rsidRPr="006047F0">
        <w:rPr>
          <w:rFonts w:ascii="Palatino Linotype" w:hAnsi="Palatino Linotype" w:cs="271E598dVerdana"/>
          <w:b/>
        </w:rPr>
        <w:t xml:space="preserve"> </w:t>
      </w:r>
      <w:r w:rsidRPr="006047F0">
        <w:rPr>
          <w:rFonts w:ascii="Palatino Linotype" w:hAnsi="Palatino Linotype" w:cs="271E598dVerdana"/>
          <w:b/>
        </w:rPr>
        <w:t>quem milita nos desportos</w:t>
      </w:r>
      <w:r w:rsidRPr="006047F0">
        <w:rPr>
          <w:rFonts w:ascii="Palatino Linotype" w:hAnsi="Palatino Linotype" w:cs="271E598dVerdana"/>
        </w:rPr>
        <w:t>.</w:t>
      </w:r>
      <w:r w:rsidR="000A38C1" w:rsidRPr="006047F0">
        <w:rPr>
          <w:rFonts w:ascii="Palatino Linotype" w:hAnsi="Palatino Linotype" w:cs="271E598dVerdana"/>
        </w:rPr>
        <w:t xml:space="preserve"> </w:t>
      </w:r>
    </w:p>
    <w:p w:rsidR="000A38C1" w:rsidRPr="006047F0" w:rsidRDefault="000A38C1" w:rsidP="006047F0">
      <w:pPr>
        <w:autoSpaceDE w:val="0"/>
        <w:autoSpaceDN w:val="0"/>
        <w:adjustRightInd w:val="0"/>
        <w:spacing w:after="0" w:line="240" w:lineRule="auto"/>
        <w:ind w:left="1701"/>
        <w:jc w:val="both"/>
        <w:rPr>
          <w:rFonts w:ascii="Palatino Linotype" w:hAnsi="Palatino Linotype" w:cs="271E598dVerdana"/>
        </w:rPr>
      </w:pPr>
    </w:p>
    <w:p w:rsidR="005E7AE7" w:rsidRPr="006047F0" w:rsidRDefault="005E7AE7" w:rsidP="006047F0">
      <w:pPr>
        <w:autoSpaceDE w:val="0"/>
        <w:autoSpaceDN w:val="0"/>
        <w:adjustRightInd w:val="0"/>
        <w:spacing w:after="0" w:line="240" w:lineRule="auto"/>
        <w:ind w:left="1701"/>
        <w:jc w:val="both"/>
        <w:rPr>
          <w:rFonts w:ascii="Palatino Linotype" w:hAnsi="Palatino Linotype" w:cs="271E598dVerdana"/>
        </w:rPr>
      </w:pPr>
      <w:r w:rsidRPr="006047F0">
        <w:rPr>
          <w:rFonts w:ascii="Palatino Linotype" w:hAnsi="Palatino Linotype" w:cs="271E598dVerdana"/>
        </w:rPr>
        <w:t xml:space="preserve">Vale dizer, </w:t>
      </w:r>
      <w:r w:rsidRPr="006047F0">
        <w:rPr>
          <w:rFonts w:ascii="Palatino Linotype" w:hAnsi="Palatino Linotype" w:cs="271E598dVerdana"/>
          <w:b/>
        </w:rPr>
        <w:t>não será possível definir direito e aplicar justiça em função de matéria</w:t>
      </w:r>
      <w:r w:rsidR="000A38C1" w:rsidRPr="006047F0">
        <w:rPr>
          <w:rFonts w:ascii="Palatino Linotype" w:hAnsi="Palatino Linotype" w:cs="271E598dVerdana"/>
          <w:b/>
        </w:rPr>
        <w:t xml:space="preserve"> </w:t>
      </w:r>
      <w:r w:rsidRPr="006047F0">
        <w:rPr>
          <w:rFonts w:ascii="Palatino Linotype" w:hAnsi="Palatino Linotype" w:cs="271E598dVerdana"/>
          <w:b/>
        </w:rPr>
        <w:t>desportiva, fora do mundo do desporto, sem o espírito da verdade desportiva, sem o</w:t>
      </w:r>
      <w:r w:rsidR="000A38C1" w:rsidRPr="006047F0">
        <w:rPr>
          <w:rFonts w:ascii="Palatino Linotype" w:hAnsi="Palatino Linotype" w:cs="271E598dVerdana"/>
          <w:b/>
        </w:rPr>
        <w:t xml:space="preserve"> </w:t>
      </w:r>
      <w:r w:rsidRPr="006047F0">
        <w:rPr>
          <w:rFonts w:ascii="Palatino Linotype" w:hAnsi="Palatino Linotype" w:cs="271E598dVerdana"/>
          <w:b/>
        </w:rPr>
        <w:t>sentimento da razão desportiva</w:t>
      </w:r>
      <w:r w:rsidRPr="006047F0">
        <w:rPr>
          <w:rFonts w:ascii="Palatino Linotype" w:hAnsi="Palatino Linotype" w:cs="271E598dVerdana"/>
        </w:rPr>
        <w:t>. Aquele que decidir questão originária do desporto,</w:t>
      </w:r>
      <w:r w:rsidR="000A38C1" w:rsidRPr="006047F0">
        <w:rPr>
          <w:rFonts w:ascii="Palatino Linotype" w:hAnsi="Palatino Linotype" w:cs="271E598dVerdana"/>
        </w:rPr>
        <w:t xml:space="preserve"> </w:t>
      </w:r>
      <w:r w:rsidRPr="006047F0">
        <w:rPr>
          <w:rFonts w:ascii="Palatino Linotype" w:hAnsi="Palatino Linotype" w:cs="271E598dVerdana"/>
        </w:rPr>
        <w:t>imbuído do pensamento formalizado nas leis gerais, terá distraído a consciência da</w:t>
      </w:r>
      <w:r w:rsidR="000A38C1" w:rsidRPr="006047F0">
        <w:rPr>
          <w:rFonts w:ascii="Palatino Linotype" w:hAnsi="Palatino Linotype" w:cs="271E598dVerdana"/>
        </w:rPr>
        <w:t xml:space="preserve"> </w:t>
      </w:r>
      <w:r w:rsidRPr="006047F0">
        <w:rPr>
          <w:rFonts w:ascii="Palatino Linotype" w:hAnsi="Palatino Linotype" w:cs="271E598dVerdana"/>
        </w:rPr>
        <w:t>justiça.</w:t>
      </w:r>
      <w:r w:rsidR="000A38C1" w:rsidRPr="006047F0">
        <w:rPr>
          <w:rFonts w:ascii="Palatino Linotype" w:hAnsi="Palatino Linotype" w:cs="271E598dVerdana"/>
        </w:rPr>
        <w:t>”</w:t>
      </w:r>
      <w:r w:rsidR="00611508" w:rsidRPr="006047F0">
        <w:rPr>
          <w:rStyle w:val="Refdenotaderodap"/>
          <w:rFonts w:ascii="Palatino Linotype" w:hAnsi="Palatino Linotype"/>
        </w:rPr>
        <w:footnoteReference w:id="4"/>
      </w:r>
    </w:p>
    <w:p w:rsidR="005E7AE7" w:rsidRPr="000A38C1" w:rsidRDefault="005E7AE7" w:rsidP="000A38C1">
      <w:pPr>
        <w:tabs>
          <w:tab w:val="left" w:pos="567"/>
          <w:tab w:val="left" w:pos="1134"/>
        </w:tabs>
        <w:spacing w:after="0" w:line="240" w:lineRule="auto"/>
        <w:ind w:left="1134"/>
        <w:jc w:val="both"/>
        <w:rPr>
          <w:rFonts w:ascii="Palatino Linotype" w:hAnsi="Palatino Linotype"/>
        </w:rPr>
      </w:pPr>
    </w:p>
    <w:p w:rsidR="00967387" w:rsidRDefault="00967387"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2</w:t>
      </w:r>
      <w:r w:rsidR="004656F2">
        <w:rPr>
          <w:rFonts w:ascii="Palatino Linotype" w:hAnsi="Palatino Linotype"/>
          <w:sz w:val="24"/>
          <w:szCs w:val="24"/>
        </w:rPr>
        <w:t>6</w:t>
      </w:r>
      <w:r>
        <w:rPr>
          <w:rFonts w:ascii="Palatino Linotype" w:hAnsi="Palatino Linotype"/>
          <w:sz w:val="24"/>
          <w:szCs w:val="24"/>
        </w:rPr>
        <w:t>.</w:t>
      </w:r>
      <w:r>
        <w:rPr>
          <w:rFonts w:ascii="Palatino Linotype" w:hAnsi="Palatino Linotype"/>
          <w:sz w:val="24"/>
          <w:szCs w:val="24"/>
        </w:rPr>
        <w:tab/>
        <w:t xml:space="preserve">Veja-se que o caso em exame é fortemente ilustrativo da problemática descrita no trecho </w:t>
      </w:r>
      <w:r w:rsidR="005043B5">
        <w:rPr>
          <w:rFonts w:ascii="Palatino Linotype" w:hAnsi="Palatino Linotype"/>
          <w:sz w:val="24"/>
          <w:szCs w:val="24"/>
        </w:rPr>
        <w:t>acima</w:t>
      </w:r>
      <w:r>
        <w:rPr>
          <w:rFonts w:ascii="Palatino Linotype" w:hAnsi="Palatino Linotype"/>
          <w:sz w:val="24"/>
          <w:szCs w:val="24"/>
        </w:rPr>
        <w:t>.</w:t>
      </w:r>
      <w:r w:rsidR="005043B5">
        <w:rPr>
          <w:rFonts w:ascii="Palatino Linotype" w:hAnsi="Palatino Linotype"/>
          <w:sz w:val="24"/>
          <w:szCs w:val="24"/>
        </w:rPr>
        <w:t xml:space="preserve"> </w:t>
      </w:r>
      <w:r w:rsidR="00771DEA">
        <w:rPr>
          <w:rFonts w:ascii="Palatino Linotype" w:hAnsi="Palatino Linotype"/>
          <w:sz w:val="24"/>
          <w:szCs w:val="24"/>
        </w:rPr>
        <w:t xml:space="preserve">No </w:t>
      </w:r>
      <w:r w:rsidR="00771DEA" w:rsidRPr="007918F9">
        <w:rPr>
          <w:rFonts w:ascii="Palatino Linotype" w:hAnsi="Palatino Linotype"/>
          <w:sz w:val="24"/>
          <w:szCs w:val="24"/>
        </w:rPr>
        <w:t>excerto</w:t>
      </w:r>
      <w:r w:rsidR="00771DEA">
        <w:rPr>
          <w:rFonts w:ascii="Palatino Linotype" w:hAnsi="Palatino Linotype"/>
          <w:sz w:val="24"/>
          <w:szCs w:val="24"/>
        </w:rPr>
        <w:t xml:space="preserve"> </w:t>
      </w:r>
      <w:r w:rsidR="00D9069E">
        <w:rPr>
          <w:rFonts w:ascii="Palatino Linotype" w:hAnsi="Palatino Linotype"/>
          <w:sz w:val="24"/>
          <w:szCs w:val="24"/>
        </w:rPr>
        <w:t>transcrito</w:t>
      </w:r>
      <w:r w:rsidR="005043B5">
        <w:rPr>
          <w:rFonts w:ascii="Palatino Linotype" w:hAnsi="Palatino Linotype"/>
          <w:sz w:val="24"/>
          <w:szCs w:val="24"/>
        </w:rPr>
        <w:t xml:space="preserve"> </w:t>
      </w:r>
      <w:r w:rsidR="007918F9">
        <w:rPr>
          <w:rFonts w:ascii="Palatino Linotype" w:hAnsi="Palatino Linotype"/>
          <w:sz w:val="24"/>
          <w:szCs w:val="24"/>
        </w:rPr>
        <w:t>se afirma a</w:t>
      </w:r>
      <w:r w:rsidR="003F0CB4">
        <w:rPr>
          <w:rFonts w:ascii="Palatino Linotype" w:hAnsi="Palatino Linotype"/>
          <w:sz w:val="24"/>
          <w:szCs w:val="24"/>
        </w:rPr>
        <w:t xml:space="preserve"> importância de se respeitar a autonomia desportiva. Observa-se que a lógica, a verdade e a justiça desportiva</w:t>
      </w:r>
      <w:r w:rsidR="002F2D0C">
        <w:rPr>
          <w:rFonts w:ascii="Palatino Linotype" w:hAnsi="Palatino Linotype"/>
          <w:sz w:val="24"/>
          <w:szCs w:val="24"/>
        </w:rPr>
        <w:t>s</w:t>
      </w:r>
      <w:r w:rsidR="003F0CB4">
        <w:rPr>
          <w:rFonts w:ascii="Palatino Linotype" w:hAnsi="Palatino Linotype"/>
          <w:sz w:val="24"/>
          <w:szCs w:val="24"/>
        </w:rPr>
        <w:t xml:space="preserve"> são diferentes da</w:t>
      </w:r>
      <w:r w:rsidR="00B87EDA">
        <w:rPr>
          <w:rFonts w:ascii="Palatino Linotype" w:hAnsi="Palatino Linotype"/>
          <w:sz w:val="24"/>
          <w:szCs w:val="24"/>
        </w:rPr>
        <w:t xml:space="preserve"> lógica e da verdade</w:t>
      </w:r>
      <w:r w:rsidR="003F0CB4">
        <w:rPr>
          <w:rFonts w:ascii="Palatino Linotype" w:hAnsi="Palatino Linotype"/>
          <w:sz w:val="24"/>
          <w:szCs w:val="24"/>
        </w:rPr>
        <w:t xml:space="preserve"> judicial. Defende-se que os campeonatos sejam decididos em campo e/ou por aquelas entidades imbuídas da vivência do esporte. E ressalta-se que </w:t>
      </w:r>
      <w:r w:rsidR="005043B5">
        <w:rPr>
          <w:rFonts w:ascii="Palatino Linotype" w:hAnsi="Palatino Linotype"/>
          <w:sz w:val="24"/>
          <w:szCs w:val="24"/>
        </w:rPr>
        <w:t xml:space="preserve">a lógica </w:t>
      </w:r>
      <w:r w:rsidR="003F0CB4">
        <w:rPr>
          <w:rFonts w:ascii="Palatino Linotype" w:hAnsi="Palatino Linotype"/>
          <w:sz w:val="24"/>
          <w:szCs w:val="24"/>
        </w:rPr>
        <w:t xml:space="preserve">formal e </w:t>
      </w:r>
      <w:r w:rsidR="005043B5">
        <w:rPr>
          <w:rFonts w:ascii="Palatino Linotype" w:hAnsi="Palatino Linotype"/>
          <w:sz w:val="24"/>
          <w:szCs w:val="24"/>
        </w:rPr>
        <w:t xml:space="preserve">judicial </w:t>
      </w:r>
      <w:r w:rsidR="003F0CB4">
        <w:rPr>
          <w:rFonts w:ascii="Palatino Linotype" w:hAnsi="Palatino Linotype"/>
          <w:sz w:val="24"/>
          <w:szCs w:val="24"/>
        </w:rPr>
        <w:t>pode ser extremamente injusta do ponto de vista desportivo</w:t>
      </w:r>
      <w:r w:rsidR="005043B5">
        <w:rPr>
          <w:rFonts w:ascii="Palatino Linotype" w:hAnsi="Palatino Linotype"/>
          <w:sz w:val="24"/>
          <w:szCs w:val="24"/>
        </w:rPr>
        <w:t>.</w:t>
      </w:r>
    </w:p>
    <w:p w:rsidR="005043B5" w:rsidRDefault="005043B5" w:rsidP="00C84D1C">
      <w:pPr>
        <w:tabs>
          <w:tab w:val="left" w:pos="567"/>
          <w:tab w:val="left" w:pos="1134"/>
        </w:tabs>
        <w:spacing w:after="0"/>
        <w:jc w:val="both"/>
        <w:rPr>
          <w:rFonts w:ascii="Palatino Linotype" w:hAnsi="Palatino Linotype"/>
          <w:sz w:val="24"/>
          <w:szCs w:val="24"/>
        </w:rPr>
      </w:pPr>
    </w:p>
    <w:p w:rsidR="005043B5" w:rsidRDefault="005043B5"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D85E5F">
        <w:rPr>
          <w:rFonts w:ascii="Palatino Linotype" w:hAnsi="Palatino Linotype"/>
          <w:sz w:val="24"/>
          <w:szCs w:val="24"/>
        </w:rPr>
        <w:t>2</w:t>
      </w:r>
      <w:r w:rsidR="004656F2">
        <w:rPr>
          <w:rFonts w:ascii="Palatino Linotype" w:hAnsi="Palatino Linotype"/>
          <w:sz w:val="24"/>
          <w:szCs w:val="24"/>
        </w:rPr>
        <w:t>7</w:t>
      </w:r>
      <w:r>
        <w:rPr>
          <w:rFonts w:ascii="Palatino Linotype" w:hAnsi="Palatino Linotype"/>
          <w:sz w:val="24"/>
          <w:szCs w:val="24"/>
        </w:rPr>
        <w:t>.</w:t>
      </w:r>
      <w:r>
        <w:rPr>
          <w:rFonts w:ascii="Palatino Linotype" w:hAnsi="Palatino Linotype"/>
          <w:sz w:val="24"/>
          <w:szCs w:val="24"/>
        </w:rPr>
        <w:tab/>
        <w:t>De fato, toda a confusão narrada nesse processo iniciou-se com uma decisão liminar suspendendo as resoluções do Conselho Nacional do Desporto que disciplinavam a aprovação dos regulamentos dos campeonatos de futebol</w:t>
      </w:r>
      <w:r w:rsidR="003F0CB4">
        <w:rPr>
          <w:rFonts w:ascii="Palatino Linotype" w:hAnsi="Palatino Linotype"/>
          <w:sz w:val="24"/>
          <w:szCs w:val="24"/>
        </w:rPr>
        <w:t xml:space="preserve"> pelos conselhos arbitrais</w:t>
      </w:r>
      <w:r w:rsidR="00B87EDA">
        <w:rPr>
          <w:rFonts w:ascii="Palatino Linotype" w:hAnsi="Palatino Linotype"/>
          <w:sz w:val="24"/>
          <w:szCs w:val="24"/>
        </w:rPr>
        <w:t xml:space="preserve"> da CBF</w:t>
      </w:r>
      <w:r>
        <w:rPr>
          <w:rFonts w:ascii="Palatino Linotype" w:hAnsi="Palatino Linotype"/>
          <w:sz w:val="24"/>
          <w:szCs w:val="24"/>
        </w:rPr>
        <w:t xml:space="preserve">. Quando tais resoluções voltaram a vigorar, instalou-se </w:t>
      </w:r>
      <w:r w:rsidR="003F0CB4">
        <w:rPr>
          <w:rFonts w:ascii="Palatino Linotype" w:hAnsi="Palatino Linotype"/>
          <w:sz w:val="24"/>
          <w:szCs w:val="24"/>
        </w:rPr>
        <w:t>um</w:t>
      </w:r>
      <w:r>
        <w:rPr>
          <w:rFonts w:ascii="Palatino Linotype" w:hAnsi="Palatino Linotype"/>
          <w:sz w:val="24"/>
          <w:szCs w:val="24"/>
        </w:rPr>
        <w:t xml:space="preserve"> conflito sobre as normas que reg</w:t>
      </w:r>
      <w:r w:rsidR="003F0CB4">
        <w:rPr>
          <w:rFonts w:ascii="Palatino Linotype" w:hAnsi="Palatino Linotype"/>
          <w:sz w:val="24"/>
          <w:szCs w:val="24"/>
        </w:rPr>
        <w:t>er</w:t>
      </w:r>
      <w:r>
        <w:rPr>
          <w:rFonts w:ascii="Palatino Linotype" w:hAnsi="Palatino Linotype"/>
          <w:sz w:val="24"/>
          <w:szCs w:val="24"/>
        </w:rPr>
        <w:t>iam a competição</w:t>
      </w:r>
      <w:r w:rsidR="003F0CB4">
        <w:rPr>
          <w:rFonts w:ascii="Palatino Linotype" w:hAnsi="Palatino Linotype"/>
          <w:sz w:val="24"/>
          <w:szCs w:val="24"/>
        </w:rPr>
        <w:t xml:space="preserve"> que estava em curso</w:t>
      </w:r>
      <w:r w:rsidR="00B87EDA">
        <w:rPr>
          <w:rFonts w:ascii="Palatino Linotype" w:hAnsi="Palatino Linotype"/>
          <w:sz w:val="24"/>
          <w:szCs w:val="24"/>
        </w:rPr>
        <w:t>, já que o Regulamento não havia sido ainda aprovado pelo conselho pertinente</w:t>
      </w:r>
      <w:r>
        <w:rPr>
          <w:rFonts w:ascii="Palatino Linotype" w:hAnsi="Palatino Linotype"/>
          <w:sz w:val="24"/>
          <w:szCs w:val="24"/>
        </w:rPr>
        <w:t>.</w:t>
      </w:r>
      <w:r w:rsidR="003F0CB4">
        <w:rPr>
          <w:rFonts w:ascii="Palatino Linotype" w:hAnsi="Palatino Linotype"/>
          <w:sz w:val="24"/>
          <w:szCs w:val="24"/>
        </w:rPr>
        <w:t xml:space="preserve"> Desse conflito resultou a incerteza sobre a necessidade ou não de realização da quarta fase</w:t>
      </w:r>
      <w:r w:rsidR="00B87EDA">
        <w:rPr>
          <w:rFonts w:ascii="Palatino Linotype" w:hAnsi="Palatino Linotype"/>
          <w:sz w:val="24"/>
          <w:szCs w:val="24"/>
        </w:rPr>
        <w:t xml:space="preserve"> do Campeonato Brasileiro de 1987</w:t>
      </w:r>
      <w:r w:rsidR="003F0CB4">
        <w:rPr>
          <w:rFonts w:ascii="Palatino Linotype" w:hAnsi="Palatino Linotype"/>
          <w:sz w:val="24"/>
          <w:szCs w:val="24"/>
        </w:rPr>
        <w:t xml:space="preserve">. </w:t>
      </w:r>
    </w:p>
    <w:p w:rsidR="003F0CB4" w:rsidRDefault="003F0CB4" w:rsidP="00C84D1C">
      <w:pPr>
        <w:tabs>
          <w:tab w:val="left" w:pos="567"/>
          <w:tab w:val="left" w:pos="1134"/>
        </w:tabs>
        <w:spacing w:after="0"/>
        <w:jc w:val="both"/>
        <w:rPr>
          <w:rFonts w:ascii="Palatino Linotype" w:hAnsi="Palatino Linotype"/>
          <w:sz w:val="24"/>
          <w:szCs w:val="24"/>
        </w:rPr>
      </w:pPr>
    </w:p>
    <w:p w:rsidR="003F0CB4" w:rsidRDefault="003F0CB4"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324C1A">
        <w:rPr>
          <w:rFonts w:ascii="Palatino Linotype" w:hAnsi="Palatino Linotype"/>
          <w:sz w:val="24"/>
          <w:szCs w:val="24"/>
        </w:rPr>
        <w:t>2</w:t>
      </w:r>
      <w:r w:rsidR="004656F2">
        <w:rPr>
          <w:rFonts w:ascii="Palatino Linotype" w:hAnsi="Palatino Linotype"/>
          <w:sz w:val="24"/>
          <w:szCs w:val="24"/>
        </w:rPr>
        <w:t>8</w:t>
      </w:r>
      <w:r>
        <w:rPr>
          <w:rFonts w:ascii="Palatino Linotype" w:hAnsi="Palatino Linotype"/>
          <w:sz w:val="24"/>
          <w:szCs w:val="24"/>
        </w:rPr>
        <w:t>.</w:t>
      </w:r>
      <w:r>
        <w:rPr>
          <w:rFonts w:ascii="Palatino Linotype" w:hAnsi="Palatino Linotype"/>
          <w:sz w:val="24"/>
          <w:szCs w:val="24"/>
        </w:rPr>
        <w:tab/>
        <w:t xml:space="preserve">Então, tanto o Conselho Nacional do Desporto quanto o Conselho Arbitral da </w:t>
      </w:r>
      <w:r w:rsidR="002F2D0C">
        <w:rPr>
          <w:rFonts w:ascii="Palatino Linotype" w:hAnsi="Palatino Linotype"/>
          <w:sz w:val="24"/>
          <w:szCs w:val="24"/>
        </w:rPr>
        <w:t>CBF</w:t>
      </w:r>
      <w:r w:rsidR="002569FD">
        <w:rPr>
          <w:rFonts w:ascii="Palatino Linotype" w:hAnsi="Palatino Linotype"/>
          <w:sz w:val="24"/>
          <w:szCs w:val="24"/>
        </w:rPr>
        <w:t xml:space="preserve"> concluíram pela não realização da quarta fase. Os vencedores do Módulo Verde seguiram esse entendimento. A questão foi novamente judicializada</w:t>
      </w:r>
      <w:r w:rsidR="002F2D0C">
        <w:rPr>
          <w:rFonts w:ascii="Palatino Linotype" w:hAnsi="Palatino Linotype"/>
          <w:sz w:val="24"/>
          <w:szCs w:val="24"/>
        </w:rPr>
        <w:t>. Decidiu-se,</w:t>
      </w:r>
      <w:r w:rsidR="002569FD">
        <w:rPr>
          <w:rFonts w:ascii="Palatino Linotype" w:hAnsi="Palatino Linotype"/>
          <w:sz w:val="24"/>
          <w:szCs w:val="24"/>
        </w:rPr>
        <w:t xml:space="preserve"> em contrariedade à manifestação das duas entidades</w:t>
      </w:r>
      <w:r w:rsidR="002F2D0C">
        <w:rPr>
          <w:rFonts w:ascii="Palatino Linotype" w:hAnsi="Palatino Linotype"/>
          <w:sz w:val="24"/>
          <w:szCs w:val="24"/>
        </w:rPr>
        <w:t>, por proclamar o Sport do Recife Campeão de 1987</w:t>
      </w:r>
      <w:r w:rsidR="002569FD">
        <w:rPr>
          <w:rFonts w:ascii="Palatino Linotype" w:hAnsi="Palatino Linotype"/>
          <w:sz w:val="24"/>
          <w:szCs w:val="24"/>
        </w:rPr>
        <w:t xml:space="preserve">. O </w:t>
      </w:r>
      <w:r w:rsidR="002F2D0C">
        <w:rPr>
          <w:rFonts w:ascii="Palatino Linotype" w:hAnsi="Palatino Linotype"/>
          <w:sz w:val="24"/>
          <w:szCs w:val="24"/>
        </w:rPr>
        <w:t>c</w:t>
      </w:r>
      <w:r w:rsidR="002569FD">
        <w:rPr>
          <w:rFonts w:ascii="Palatino Linotype" w:hAnsi="Palatino Linotype"/>
          <w:sz w:val="24"/>
          <w:szCs w:val="24"/>
        </w:rPr>
        <w:t>ampeonato teve</w:t>
      </w:r>
      <w:r w:rsidR="002A2F89">
        <w:rPr>
          <w:rFonts w:ascii="Palatino Linotype" w:hAnsi="Palatino Linotype"/>
          <w:sz w:val="24"/>
          <w:szCs w:val="24"/>
        </w:rPr>
        <w:t>, portanto,</w:t>
      </w:r>
      <w:r w:rsidR="002569FD">
        <w:rPr>
          <w:rFonts w:ascii="Palatino Linotype" w:hAnsi="Palatino Linotype"/>
          <w:sz w:val="24"/>
          <w:szCs w:val="24"/>
        </w:rPr>
        <w:t xml:space="preserve"> seu resultado definido em juízo e não em campo.</w:t>
      </w:r>
    </w:p>
    <w:p w:rsidR="002569FD" w:rsidRDefault="002569FD" w:rsidP="00C84D1C">
      <w:pPr>
        <w:tabs>
          <w:tab w:val="left" w:pos="567"/>
          <w:tab w:val="left" w:pos="1134"/>
        </w:tabs>
        <w:spacing w:after="0"/>
        <w:jc w:val="both"/>
        <w:rPr>
          <w:rFonts w:ascii="Palatino Linotype" w:hAnsi="Palatino Linotype"/>
          <w:sz w:val="24"/>
          <w:szCs w:val="24"/>
        </w:rPr>
      </w:pPr>
    </w:p>
    <w:p w:rsidR="002569FD" w:rsidRDefault="002569FD"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4656F2">
        <w:rPr>
          <w:rFonts w:ascii="Palatino Linotype" w:hAnsi="Palatino Linotype"/>
          <w:sz w:val="24"/>
          <w:szCs w:val="24"/>
        </w:rPr>
        <w:t>29</w:t>
      </w:r>
      <w:r>
        <w:rPr>
          <w:rFonts w:ascii="Palatino Linotype" w:hAnsi="Palatino Linotype"/>
          <w:sz w:val="24"/>
          <w:szCs w:val="24"/>
        </w:rPr>
        <w:t>.</w:t>
      </w:r>
      <w:r>
        <w:rPr>
          <w:rFonts w:ascii="Palatino Linotype" w:hAnsi="Palatino Linotype"/>
          <w:sz w:val="24"/>
          <w:szCs w:val="24"/>
        </w:rPr>
        <w:tab/>
        <w:t>Como é notório, apesar do trânsito em julgado da decisão, a questão não se pacificou. Persistia, da parte do Flamengo, um sentimento de injustiça, quer porque observara o entendimento das entidades</w:t>
      </w:r>
      <w:r w:rsidR="002F2D0C">
        <w:rPr>
          <w:rFonts w:ascii="Palatino Linotype" w:hAnsi="Palatino Linotype"/>
          <w:sz w:val="24"/>
          <w:szCs w:val="24"/>
        </w:rPr>
        <w:t xml:space="preserve"> desportivas</w:t>
      </w:r>
      <w:r>
        <w:rPr>
          <w:rFonts w:ascii="Palatino Linotype" w:hAnsi="Palatino Linotype"/>
          <w:sz w:val="24"/>
          <w:szCs w:val="24"/>
        </w:rPr>
        <w:t xml:space="preserve">, quer porque </w:t>
      </w:r>
      <w:r>
        <w:rPr>
          <w:rFonts w:ascii="Palatino Linotype" w:hAnsi="Palatino Linotype"/>
          <w:sz w:val="24"/>
          <w:szCs w:val="24"/>
        </w:rPr>
        <w:lastRenderedPageBreak/>
        <w:t>vencera o campeonato integrado pelos times de primeira divisão, de maior prestígio e popularidade. Entendia que seu feito tinha, ao menos, o mesmo mérito, sob o ponto de vista desportivo, daquele desfrutado pelo Sport do Recife.</w:t>
      </w:r>
    </w:p>
    <w:p w:rsidR="002569FD" w:rsidRDefault="002569FD" w:rsidP="00C84D1C">
      <w:pPr>
        <w:tabs>
          <w:tab w:val="left" w:pos="567"/>
          <w:tab w:val="left" w:pos="1134"/>
        </w:tabs>
        <w:spacing w:after="0"/>
        <w:jc w:val="both"/>
        <w:rPr>
          <w:rFonts w:ascii="Palatino Linotype" w:hAnsi="Palatino Linotype"/>
          <w:sz w:val="24"/>
          <w:szCs w:val="24"/>
        </w:rPr>
      </w:pPr>
    </w:p>
    <w:p w:rsidR="002569FD" w:rsidRDefault="002569FD"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3</w:t>
      </w:r>
      <w:r w:rsidR="004656F2">
        <w:rPr>
          <w:rFonts w:ascii="Palatino Linotype" w:hAnsi="Palatino Linotype"/>
          <w:sz w:val="24"/>
          <w:szCs w:val="24"/>
        </w:rPr>
        <w:t>0</w:t>
      </w:r>
      <w:r>
        <w:rPr>
          <w:rFonts w:ascii="Palatino Linotype" w:hAnsi="Palatino Linotype"/>
          <w:sz w:val="24"/>
          <w:szCs w:val="24"/>
        </w:rPr>
        <w:t>.</w:t>
      </w:r>
      <w:r>
        <w:rPr>
          <w:rFonts w:ascii="Palatino Linotype" w:hAnsi="Palatino Linotype"/>
          <w:sz w:val="24"/>
          <w:szCs w:val="24"/>
        </w:rPr>
        <w:tab/>
        <w:t xml:space="preserve">Mais </w:t>
      </w:r>
      <w:r w:rsidR="00E371E6">
        <w:rPr>
          <w:rFonts w:ascii="Palatino Linotype" w:hAnsi="Palatino Linotype"/>
          <w:sz w:val="24"/>
          <w:szCs w:val="24"/>
        </w:rPr>
        <w:t>uma vez, a CBF manifestou-se sobre a questão. Dessa vez, pretendeu reconhecer a ambos – Sport do Recife e Flamengo – como Campeões Brasileiros de 1987. Ao fazê-lo</w:t>
      </w:r>
      <w:r w:rsidR="00021220">
        <w:rPr>
          <w:rFonts w:ascii="Palatino Linotype" w:hAnsi="Palatino Linotype"/>
          <w:sz w:val="24"/>
          <w:szCs w:val="24"/>
        </w:rPr>
        <w:t xml:space="preserve">, não interferiu sobre o título do Sport. Apenas reconheceu mérito idêntico ao Flamengo e </w:t>
      </w:r>
      <w:r w:rsidR="002F2D0C">
        <w:rPr>
          <w:rFonts w:ascii="Palatino Linotype" w:hAnsi="Palatino Linotype"/>
          <w:sz w:val="24"/>
          <w:szCs w:val="24"/>
        </w:rPr>
        <w:t>buscou</w:t>
      </w:r>
      <w:r w:rsidR="002E5E91">
        <w:rPr>
          <w:rFonts w:ascii="Palatino Linotype" w:hAnsi="Palatino Linotype"/>
          <w:sz w:val="24"/>
          <w:szCs w:val="24"/>
        </w:rPr>
        <w:t xml:space="preserve"> dar fim à celeuma. Pois bem, mais uma vez se vai então ao Judiciário, para novamente buscar-se desconstituir a decisão daquela que tem a melhor posição e o juízo mais qualificado para decidir se, afinal, as duas equipes devem ou não deter, em conjunto, o título de Campeãs Brasileiras de 1987.</w:t>
      </w:r>
    </w:p>
    <w:p w:rsidR="002E5E91" w:rsidRDefault="002E5E91" w:rsidP="00C84D1C">
      <w:pPr>
        <w:tabs>
          <w:tab w:val="left" w:pos="567"/>
          <w:tab w:val="left" w:pos="1134"/>
        </w:tabs>
        <w:spacing w:after="0"/>
        <w:jc w:val="both"/>
        <w:rPr>
          <w:rFonts w:ascii="Palatino Linotype" w:hAnsi="Palatino Linotype"/>
          <w:sz w:val="24"/>
          <w:szCs w:val="24"/>
        </w:rPr>
      </w:pPr>
    </w:p>
    <w:p w:rsidR="002E5E91" w:rsidRDefault="002E5E91"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3</w:t>
      </w:r>
      <w:r w:rsidR="004656F2">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t xml:space="preserve">Parece evidente que </w:t>
      </w:r>
      <w:r w:rsidR="00FF40E4">
        <w:rPr>
          <w:rFonts w:ascii="Palatino Linotype" w:hAnsi="Palatino Linotype"/>
          <w:sz w:val="24"/>
          <w:szCs w:val="24"/>
        </w:rPr>
        <w:t xml:space="preserve">os reiterados recursos ao Judiciário não têm sido o meio </w:t>
      </w:r>
      <w:r w:rsidR="002F2D0C">
        <w:rPr>
          <w:rFonts w:ascii="Palatino Linotype" w:hAnsi="Palatino Linotype"/>
          <w:sz w:val="24"/>
          <w:szCs w:val="24"/>
        </w:rPr>
        <w:t xml:space="preserve">mais </w:t>
      </w:r>
      <w:r w:rsidR="00FF40E4">
        <w:rPr>
          <w:rFonts w:ascii="Palatino Linotype" w:hAnsi="Palatino Linotype"/>
          <w:sz w:val="24"/>
          <w:szCs w:val="24"/>
        </w:rPr>
        <w:t xml:space="preserve">legítimo </w:t>
      </w:r>
      <w:r w:rsidR="002F2D0C">
        <w:rPr>
          <w:rFonts w:ascii="Palatino Linotype" w:hAnsi="Palatino Linotype"/>
          <w:sz w:val="24"/>
          <w:szCs w:val="24"/>
        </w:rPr>
        <w:t xml:space="preserve">e eficaz </w:t>
      </w:r>
      <w:r w:rsidR="00FF40E4">
        <w:rPr>
          <w:rFonts w:ascii="Palatino Linotype" w:hAnsi="Palatino Linotype"/>
          <w:sz w:val="24"/>
          <w:szCs w:val="24"/>
        </w:rPr>
        <w:t>de solucionar a questão.</w:t>
      </w:r>
      <w:r w:rsidR="00204044">
        <w:rPr>
          <w:rFonts w:ascii="Palatino Linotype" w:hAnsi="Palatino Linotype"/>
          <w:sz w:val="24"/>
          <w:szCs w:val="24"/>
        </w:rPr>
        <w:t xml:space="preserve"> É possivelmente por essa razão que </w:t>
      </w:r>
      <w:r w:rsidR="002F2D0C">
        <w:rPr>
          <w:rFonts w:ascii="Palatino Linotype" w:hAnsi="Palatino Linotype"/>
          <w:sz w:val="24"/>
          <w:szCs w:val="24"/>
        </w:rPr>
        <w:t xml:space="preserve">a </w:t>
      </w:r>
      <w:r w:rsidR="002A2F89">
        <w:rPr>
          <w:rFonts w:ascii="Palatino Linotype" w:hAnsi="Palatino Linotype"/>
          <w:sz w:val="24"/>
          <w:szCs w:val="24"/>
        </w:rPr>
        <w:t>discussão</w:t>
      </w:r>
      <w:r w:rsidR="00204044">
        <w:rPr>
          <w:rFonts w:ascii="Palatino Linotype" w:hAnsi="Palatino Linotype"/>
          <w:sz w:val="24"/>
          <w:szCs w:val="24"/>
        </w:rPr>
        <w:t xml:space="preserve"> não se </w:t>
      </w:r>
      <w:r w:rsidR="002F2D0C">
        <w:rPr>
          <w:rFonts w:ascii="Palatino Linotype" w:hAnsi="Palatino Linotype"/>
          <w:sz w:val="24"/>
          <w:szCs w:val="24"/>
        </w:rPr>
        <w:t>encerra</w:t>
      </w:r>
      <w:r w:rsidR="00204044">
        <w:rPr>
          <w:rFonts w:ascii="Palatino Linotype" w:hAnsi="Palatino Linotype"/>
          <w:sz w:val="24"/>
          <w:szCs w:val="24"/>
        </w:rPr>
        <w:t xml:space="preserve">. Por outro lado, </w:t>
      </w:r>
      <w:r w:rsidR="00FF40E4">
        <w:rPr>
          <w:rFonts w:ascii="Palatino Linotype" w:hAnsi="Palatino Linotype"/>
          <w:sz w:val="24"/>
          <w:szCs w:val="24"/>
        </w:rPr>
        <w:t xml:space="preserve">ficam evidentes os motivos que levaram o Constituinte a consagrar a autonomia desportiva </w:t>
      </w:r>
      <w:r w:rsidR="00204044">
        <w:rPr>
          <w:rFonts w:ascii="Palatino Linotype" w:hAnsi="Palatino Linotype"/>
          <w:sz w:val="24"/>
          <w:szCs w:val="24"/>
        </w:rPr>
        <w:t>n</w:t>
      </w:r>
      <w:r w:rsidR="00FF40E4">
        <w:rPr>
          <w:rFonts w:ascii="Palatino Linotype" w:hAnsi="Palatino Linotype"/>
          <w:sz w:val="24"/>
          <w:szCs w:val="24"/>
        </w:rPr>
        <w:t xml:space="preserve">os termos em que o fez. </w:t>
      </w:r>
      <w:r w:rsidR="00EB32A3">
        <w:rPr>
          <w:rFonts w:ascii="Palatino Linotype" w:hAnsi="Palatino Linotype"/>
          <w:sz w:val="24"/>
          <w:szCs w:val="24"/>
        </w:rPr>
        <w:t xml:space="preserve">O Judiciário não é a esfera mais abalizada para decidir quem faz jus a um título de futebol. São as entidades desportivas aquelas que detêm a melhor posição para </w:t>
      </w:r>
      <w:r w:rsidR="00204044">
        <w:rPr>
          <w:rFonts w:ascii="Palatino Linotype" w:hAnsi="Palatino Linotype"/>
          <w:sz w:val="24"/>
          <w:szCs w:val="24"/>
        </w:rPr>
        <w:t>julg</w:t>
      </w:r>
      <w:r w:rsidR="00323B7B">
        <w:rPr>
          <w:rFonts w:ascii="Palatino Linotype" w:hAnsi="Palatino Linotype"/>
          <w:sz w:val="24"/>
          <w:szCs w:val="24"/>
        </w:rPr>
        <w:t>ar a matéria</w:t>
      </w:r>
      <w:r w:rsidR="00EB32A3">
        <w:rPr>
          <w:rFonts w:ascii="Palatino Linotype" w:hAnsi="Palatino Linotype"/>
          <w:sz w:val="24"/>
          <w:szCs w:val="24"/>
        </w:rPr>
        <w:t>.</w:t>
      </w:r>
      <w:r w:rsidR="00204044">
        <w:rPr>
          <w:rFonts w:ascii="Palatino Linotype" w:hAnsi="Palatino Linotype"/>
          <w:sz w:val="24"/>
          <w:szCs w:val="24"/>
        </w:rPr>
        <w:t xml:space="preserve"> O critério mais adequado não é o judicial, mas o mérito das equipes, que deve ser avaliado à luz </w:t>
      </w:r>
      <w:r w:rsidR="00DC6FEF">
        <w:rPr>
          <w:rFonts w:ascii="Palatino Linotype" w:hAnsi="Palatino Linotype"/>
          <w:sz w:val="24"/>
          <w:szCs w:val="24"/>
        </w:rPr>
        <w:t xml:space="preserve">do </w:t>
      </w:r>
      <w:r w:rsidR="00DC6FEF" w:rsidRPr="00DC6FEF">
        <w:rPr>
          <w:rFonts w:ascii="Palatino Linotype" w:hAnsi="Palatino Linotype"/>
          <w:b/>
          <w:sz w:val="24"/>
          <w:szCs w:val="24"/>
        </w:rPr>
        <w:t xml:space="preserve">critério </w:t>
      </w:r>
      <w:r w:rsidR="00204044" w:rsidRPr="00DC6FEF">
        <w:rPr>
          <w:rFonts w:ascii="Palatino Linotype" w:hAnsi="Palatino Linotype"/>
          <w:b/>
          <w:sz w:val="24"/>
          <w:szCs w:val="24"/>
        </w:rPr>
        <w:t>da</w:t>
      </w:r>
      <w:r w:rsidR="00204044">
        <w:rPr>
          <w:rFonts w:ascii="Palatino Linotype" w:hAnsi="Palatino Linotype"/>
          <w:sz w:val="24"/>
          <w:szCs w:val="24"/>
        </w:rPr>
        <w:t xml:space="preserve"> </w:t>
      </w:r>
      <w:r w:rsidR="00DC6FEF">
        <w:rPr>
          <w:rFonts w:ascii="Palatino Linotype" w:hAnsi="Palatino Linotype"/>
          <w:b/>
          <w:sz w:val="24"/>
          <w:szCs w:val="24"/>
        </w:rPr>
        <w:t xml:space="preserve">verdade </w:t>
      </w:r>
      <w:r w:rsidR="00DC6FEF" w:rsidRPr="008F60F8">
        <w:rPr>
          <w:rFonts w:ascii="Palatino Linotype" w:hAnsi="Palatino Linotype"/>
          <w:b/>
          <w:sz w:val="24"/>
          <w:szCs w:val="24"/>
        </w:rPr>
        <w:t>esportiva</w:t>
      </w:r>
      <w:r w:rsidR="00204044" w:rsidRPr="008F60F8">
        <w:rPr>
          <w:rFonts w:ascii="Palatino Linotype" w:hAnsi="Palatino Linotype"/>
          <w:sz w:val="24"/>
          <w:szCs w:val="24"/>
        </w:rPr>
        <w:t>.</w:t>
      </w:r>
    </w:p>
    <w:p w:rsidR="00967387" w:rsidRDefault="00967387" w:rsidP="00C84D1C">
      <w:pPr>
        <w:tabs>
          <w:tab w:val="left" w:pos="567"/>
          <w:tab w:val="left" w:pos="1134"/>
        </w:tabs>
        <w:spacing w:after="0"/>
        <w:jc w:val="both"/>
        <w:rPr>
          <w:rFonts w:ascii="Palatino Linotype" w:hAnsi="Palatino Linotype"/>
          <w:sz w:val="24"/>
          <w:szCs w:val="24"/>
        </w:rPr>
      </w:pPr>
    </w:p>
    <w:p w:rsidR="00CF65DC" w:rsidRDefault="00CF65DC"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3</w:t>
      </w:r>
      <w:r w:rsidR="004656F2">
        <w:rPr>
          <w:rFonts w:ascii="Palatino Linotype" w:hAnsi="Palatino Linotype"/>
          <w:sz w:val="24"/>
          <w:szCs w:val="24"/>
        </w:rPr>
        <w:t>2</w:t>
      </w:r>
      <w:r w:rsidRPr="00415B68">
        <w:rPr>
          <w:rFonts w:ascii="Palatino Linotype" w:hAnsi="Palatino Linotype"/>
          <w:sz w:val="24"/>
          <w:szCs w:val="24"/>
        </w:rPr>
        <w:t>.</w:t>
      </w:r>
      <w:r w:rsidRPr="00415B68">
        <w:rPr>
          <w:rFonts w:ascii="Palatino Linotype" w:hAnsi="Palatino Linotype"/>
          <w:sz w:val="24"/>
          <w:szCs w:val="24"/>
        </w:rPr>
        <w:tab/>
      </w:r>
      <w:r w:rsidR="00B24004" w:rsidRPr="00415B68">
        <w:rPr>
          <w:rFonts w:ascii="Palatino Linotype" w:hAnsi="Palatino Linotype"/>
          <w:sz w:val="24"/>
          <w:szCs w:val="24"/>
        </w:rPr>
        <w:t>O</w:t>
      </w:r>
      <w:r w:rsidRPr="00415B68">
        <w:rPr>
          <w:rFonts w:ascii="Palatino Linotype" w:hAnsi="Palatino Linotype"/>
          <w:sz w:val="24"/>
          <w:szCs w:val="24"/>
        </w:rPr>
        <w:t xml:space="preserve"> juízo sobre </w:t>
      </w:r>
      <w:r w:rsidR="007F761F" w:rsidRPr="00415B68">
        <w:rPr>
          <w:rFonts w:ascii="Palatino Linotype" w:hAnsi="Palatino Linotype"/>
          <w:sz w:val="24"/>
          <w:szCs w:val="24"/>
        </w:rPr>
        <w:t xml:space="preserve">o valor </w:t>
      </w:r>
      <w:r w:rsidR="002A2F89">
        <w:rPr>
          <w:rFonts w:ascii="Palatino Linotype" w:hAnsi="Palatino Linotype"/>
          <w:sz w:val="24"/>
          <w:szCs w:val="24"/>
        </w:rPr>
        <w:t>d</w:t>
      </w:r>
      <w:r w:rsidR="007F761F">
        <w:rPr>
          <w:rFonts w:ascii="Palatino Linotype" w:hAnsi="Palatino Linotype"/>
          <w:sz w:val="24"/>
          <w:szCs w:val="24"/>
        </w:rPr>
        <w:t>a vitória</w:t>
      </w:r>
      <w:r w:rsidR="002A2F89">
        <w:rPr>
          <w:rFonts w:ascii="Palatino Linotype" w:hAnsi="Palatino Linotype"/>
          <w:sz w:val="24"/>
          <w:szCs w:val="24"/>
        </w:rPr>
        <w:t xml:space="preserve"> do Flamengo no Módulo Verde</w:t>
      </w:r>
      <w:r>
        <w:rPr>
          <w:rFonts w:ascii="Palatino Linotype" w:hAnsi="Palatino Linotype"/>
          <w:sz w:val="24"/>
          <w:szCs w:val="24"/>
        </w:rPr>
        <w:t xml:space="preserve"> constitui </w:t>
      </w:r>
      <w:r w:rsidR="00873F60">
        <w:rPr>
          <w:rFonts w:ascii="Palatino Linotype" w:hAnsi="Palatino Linotype"/>
          <w:sz w:val="24"/>
          <w:szCs w:val="24"/>
        </w:rPr>
        <w:t>mérito</w:t>
      </w:r>
      <w:r>
        <w:rPr>
          <w:rFonts w:ascii="Palatino Linotype" w:hAnsi="Palatino Linotype"/>
          <w:sz w:val="24"/>
          <w:szCs w:val="24"/>
        </w:rPr>
        <w:t xml:space="preserve"> </w:t>
      </w:r>
      <w:r w:rsidR="007F761F">
        <w:rPr>
          <w:rFonts w:ascii="Palatino Linotype" w:hAnsi="Palatino Linotype"/>
          <w:sz w:val="24"/>
          <w:szCs w:val="24"/>
        </w:rPr>
        <w:t xml:space="preserve">do </w:t>
      </w:r>
      <w:r>
        <w:rPr>
          <w:rFonts w:ascii="Palatino Linotype" w:hAnsi="Palatino Linotype"/>
          <w:sz w:val="24"/>
          <w:szCs w:val="24"/>
        </w:rPr>
        <w:t xml:space="preserve">ato praticado pela CBF. Como é de conhecimento geral, os atos praticados com base em juízo de mérito são, como regra, </w:t>
      </w:r>
      <w:r w:rsidRPr="00A3280D">
        <w:rPr>
          <w:rFonts w:ascii="Palatino Linotype" w:hAnsi="Palatino Linotype"/>
          <w:sz w:val="24"/>
          <w:szCs w:val="24"/>
        </w:rPr>
        <w:t>insindicáveis pelo Poder Judiciário</w:t>
      </w:r>
      <w:r>
        <w:rPr>
          <w:rFonts w:ascii="Palatino Linotype" w:hAnsi="Palatino Linotype"/>
          <w:sz w:val="24"/>
          <w:szCs w:val="24"/>
        </w:rPr>
        <w:t>, por se entender que não podem ser substituído</w:t>
      </w:r>
      <w:r w:rsidR="007F761F">
        <w:rPr>
          <w:rFonts w:ascii="Palatino Linotype" w:hAnsi="Palatino Linotype"/>
          <w:sz w:val="24"/>
          <w:szCs w:val="24"/>
        </w:rPr>
        <w:t>s</w:t>
      </w:r>
      <w:r>
        <w:rPr>
          <w:rFonts w:ascii="Palatino Linotype" w:hAnsi="Palatino Linotype"/>
          <w:sz w:val="24"/>
          <w:szCs w:val="24"/>
        </w:rPr>
        <w:t xml:space="preserve"> sem violação da autonomia do ente ao qual a Constituição atribuiu tal avaliação. Essa regra é excepcionada exclusivamente quando</w:t>
      </w:r>
      <w:r w:rsidR="00887E1E">
        <w:rPr>
          <w:rFonts w:ascii="Palatino Linotype" w:hAnsi="Palatino Linotype"/>
          <w:sz w:val="24"/>
          <w:szCs w:val="24"/>
        </w:rPr>
        <w:t xml:space="preserve"> o juízo de discricionariedade técnica encontra-se: </w:t>
      </w:r>
      <w:r w:rsidR="00415B68">
        <w:rPr>
          <w:rFonts w:ascii="Palatino Linotype" w:hAnsi="Palatino Linotype"/>
          <w:sz w:val="24"/>
          <w:szCs w:val="24"/>
        </w:rPr>
        <w:t>(</w:t>
      </w:r>
      <w:r w:rsidR="00887E1E">
        <w:rPr>
          <w:rFonts w:ascii="Palatino Linotype" w:hAnsi="Palatino Linotype"/>
          <w:sz w:val="24"/>
          <w:szCs w:val="24"/>
        </w:rPr>
        <w:t xml:space="preserve">i) eivado do vício de desvio de finalidade, </w:t>
      </w:r>
      <w:r w:rsidR="00415B68">
        <w:rPr>
          <w:rFonts w:ascii="Palatino Linotype" w:hAnsi="Palatino Linotype"/>
          <w:sz w:val="24"/>
          <w:szCs w:val="24"/>
        </w:rPr>
        <w:t>(</w:t>
      </w:r>
      <w:r w:rsidR="00887E1E">
        <w:rPr>
          <w:rFonts w:ascii="Palatino Linotype" w:hAnsi="Palatino Linotype"/>
          <w:sz w:val="24"/>
          <w:szCs w:val="24"/>
        </w:rPr>
        <w:t>ii) quando os motivos determinantes invocados para a sua pr</w:t>
      </w:r>
      <w:r w:rsidR="002A2F89">
        <w:rPr>
          <w:rFonts w:ascii="Palatino Linotype" w:hAnsi="Palatino Linotype"/>
          <w:sz w:val="24"/>
          <w:szCs w:val="24"/>
        </w:rPr>
        <w:t>á</w:t>
      </w:r>
      <w:r w:rsidR="00887E1E">
        <w:rPr>
          <w:rFonts w:ascii="Palatino Linotype" w:hAnsi="Palatino Linotype"/>
          <w:sz w:val="24"/>
          <w:szCs w:val="24"/>
        </w:rPr>
        <w:t xml:space="preserve">tica são inverídicos ou, ainda, </w:t>
      </w:r>
      <w:r w:rsidR="00415B68">
        <w:rPr>
          <w:rFonts w:ascii="Palatino Linotype" w:hAnsi="Palatino Linotype"/>
          <w:sz w:val="24"/>
          <w:szCs w:val="24"/>
        </w:rPr>
        <w:t>(</w:t>
      </w:r>
      <w:r w:rsidR="00887E1E">
        <w:rPr>
          <w:rFonts w:ascii="Palatino Linotype" w:hAnsi="Palatino Linotype"/>
          <w:sz w:val="24"/>
          <w:szCs w:val="24"/>
        </w:rPr>
        <w:t>iii) quando se trata de juízo manifestamente desproporcional e irrazoável.</w:t>
      </w:r>
    </w:p>
    <w:p w:rsidR="00887E1E" w:rsidRDefault="00887E1E" w:rsidP="00C84D1C">
      <w:pPr>
        <w:tabs>
          <w:tab w:val="left" w:pos="567"/>
          <w:tab w:val="left" w:pos="1134"/>
        </w:tabs>
        <w:spacing w:after="0"/>
        <w:jc w:val="both"/>
        <w:rPr>
          <w:rFonts w:ascii="Palatino Linotype" w:hAnsi="Palatino Linotype"/>
          <w:sz w:val="24"/>
          <w:szCs w:val="24"/>
        </w:rPr>
      </w:pPr>
    </w:p>
    <w:p w:rsidR="00EF095D" w:rsidRDefault="00887E1E"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485B56">
        <w:rPr>
          <w:rFonts w:ascii="Palatino Linotype" w:hAnsi="Palatino Linotype"/>
          <w:sz w:val="24"/>
          <w:szCs w:val="24"/>
        </w:rPr>
        <w:t>3</w:t>
      </w:r>
      <w:r w:rsidR="00E4766E">
        <w:rPr>
          <w:rFonts w:ascii="Palatino Linotype" w:hAnsi="Palatino Linotype"/>
          <w:sz w:val="24"/>
          <w:szCs w:val="24"/>
        </w:rPr>
        <w:t>3</w:t>
      </w:r>
      <w:r>
        <w:rPr>
          <w:rFonts w:ascii="Palatino Linotype" w:hAnsi="Palatino Linotype"/>
          <w:sz w:val="24"/>
          <w:szCs w:val="24"/>
        </w:rPr>
        <w:t>.</w:t>
      </w:r>
      <w:r>
        <w:rPr>
          <w:rFonts w:ascii="Palatino Linotype" w:hAnsi="Palatino Linotype"/>
          <w:sz w:val="24"/>
          <w:szCs w:val="24"/>
        </w:rPr>
        <w:tab/>
        <w:t xml:space="preserve">O </w:t>
      </w:r>
      <w:r w:rsidRPr="00166ACB">
        <w:rPr>
          <w:rFonts w:ascii="Palatino Linotype" w:hAnsi="Palatino Linotype"/>
          <w:i/>
          <w:sz w:val="24"/>
          <w:szCs w:val="24"/>
        </w:rPr>
        <w:t>de</w:t>
      </w:r>
      <w:r w:rsidR="00B81375" w:rsidRPr="00166ACB">
        <w:rPr>
          <w:rFonts w:ascii="Palatino Linotype" w:hAnsi="Palatino Linotype"/>
          <w:i/>
          <w:sz w:val="24"/>
          <w:szCs w:val="24"/>
        </w:rPr>
        <w:t>svio de finalidade</w:t>
      </w:r>
      <w:r w:rsidR="00B81375">
        <w:rPr>
          <w:rFonts w:ascii="Palatino Linotype" w:hAnsi="Palatino Linotype"/>
          <w:sz w:val="24"/>
          <w:szCs w:val="24"/>
        </w:rPr>
        <w:t xml:space="preserve"> estará presente quando restar demonstrado pela parte prejudicada que a decisão foi praticada com objetivo diverso daquele previsto pela norma de competência e, portanto, com objetivo ilegítimo. </w:t>
      </w:r>
      <w:r w:rsidR="00E25608" w:rsidRPr="00864564">
        <w:rPr>
          <w:rFonts w:ascii="Palatino Linotype" w:hAnsi="Palatino Linotype"/>
          <w:sz w:val="24"/>
          <w:szCs w:val="24"/>
        </w:rPr>
        <w:t xml:space="preserve">As </w:t>
      </w:r>
      <w:r w:rsidR="00E25608" w:rsidRPr="00864564">
        <w:rPr>
          <w:rFonts w:ascii="Palatino Linotype" w:hAnsi="Palatino Linotype"/>
          <w:sz w:val="24"/>
          <w:szCs w:val="24"/>
        </w:rPr>
        <w:lastRenderedPageBreak/>
        <w:t>decisões recorridas não afirmam, contudo, tal comportamento por parte da CBF</w:t>
      </w:r>
      <w:r w:rsidR="00B24004">
        <w:rPr>
          <w:rFonts w:ascii="Palatino Linotype" w:hAnsi="Palatino Linotype"/>
          <w:sz w:val="24"/>
          <w:szCs w:val="24"/>
        </w:rPr>
        <w:t xml:space="preserve">. </w:t>
      </w:r>
      <w:r w:rsidR="00415B68">
        <w:rPr>
          <w:rFonts w:ascii="Palatino Linotype" w:hAnsi="Palatino Linotype"/>
          <w:sz w:val="24"/>
          <w:szCs w:val="24"/>
        </w:rPr>
        <w:t xml:space="preserve">Tais decisões </w:t>
      </w:r>
      <w:r w:rsidR="00824E02">
        <w:rPr>
          <w:rFonts w:ascii="Palatino Linotype" w:hAnsi="Palatino Linotype"/>
          <w:sz w:val="24"/>
          <w:szCs w:val="24"/>
        </w:rPr>
        <w:t>basei</w:t>
      </w:r>
      <w:r w:rsidR="00B24004">
        <w:rPr>
          <w:rFonts w:ascii="Palatino Linotype" w:hAnsi="Palatino Linotype"/>
          <w:sz w:val="24"/>
          <w:szCs w:val="24"/>
        </w:rPr>
        <w:t xml:space="preserve">am-se tão somente </w:t>
      </w:r>
      <w:r w:rsidR="00415B68">
        <w:rPr>
          <w:rFonts w:ascii="Palatino Linotype" w:hAnsi="Palatino Linotype"/>
          <w:sz w:val="24"/>
          <w:szCs w:val="24"/>
        </w:rPr>
        <w:t>na alegação de</w:t>
      </w:r>
      <w:r w:rsidR="00B24004">
        <w:rPr>
          <w:rFonts w:ascii="Palatino Linotype" w:hAnsi="Palatino Linotype"/>
          <w:sz w:val="24"/>
          <w:szCs w:val="24"/>
        </w:rPr>
        <w:t xml:space="preserve"> violação à coisa julgada</w:t>
      </w:r>
      <w:r w:rsidR="00E25608">
        <w:rPr>
          <w:rFonts w:ascii="Palatino Linotype" w:hAnsi="Palatino Linotype"/>
          <w:sz w:val="24"/>
          <w:szCs w:val="24"/>
        </w:rPr>
        <w:t>.</w:t>
      </w:r>
      <w:r w:rsidR="008813DF">
        <w:rPr>
          <w:rFonts w:ascii="Palatino Linotype" w:hAnsi="Palatino Linotype"/>
          <w:sz w:val="24"/>
          <w:szCs w:val="24"/>
        </w:rPr>
        <w:t xml:space="preserve"> </w:t>
      </w:r>
    </w:p>
    <w:p w:rsidR="00EF095D" w:rsidRDefault="00EF095D" w:rsidP="00C84D1C">
      <w:pPr>
        <w:tabs>
          <w:tab w:val="left" w:pos="567"/>
          <w:tab w:val="left" w:pos="1134"/>
        </w:tabs>
        <w:spacing w:after="0"/>
        <w:jc w:val="both"/>
        <w:rPr>
          <w:rFonts w:ascii="Palatino Linotype" w:hAnsi="Palatino Linotype"/>
          <w:sz w:val="24"/>
          <w:szCs w:val="24"/>
        </w:rPr>
      </w:pPr>
    </w:p>
    <w:p w:rsidR="00824E02" w:rsidRDefault="00EF095D"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324C1A">
        <w:rPr>
          <w:rFonts w:ascii="Palatino Linotype" w:hAnsi="Palatino Linotype"/>
          <w:sz w:val="24"/>
          <w:szCs w:val="24"/>
        </w:rPr>
        <w:t>3</w:t>
      </w:r>
      <w:r w:rsidR="00E4766E">
        <w:rPr>
          <w:rFonts w:ascii="Palatino Linotype" w:hAnsi="Palatino Linotype"/>
          <w:sz w:val="24"/>
          <w:szCs w:val="24"/>
        </w:rPr>
        <w:t>4</w:t>
      </w:r>
      <w:r>
        <w:rPr>
          <w:rFonts w:ascii="Palatino Linotype" w:hAnsi="Palatino Linotype"/>
          <w:sz w:val="24"/>
          <w:szCs w:val="24"/>
        </w:rPr>
        <w:t>.</w:t>
      </w:r>
      <w:r>
        <w:rPr>
          <w:rFonts w:ascii="Palatino Linotype" w:hAnsi="Palatino Linotype"/>
          <w:sz w:val="24"/>
          <w:szCs w:val="24"/>
        </w:rPr>
        <w:tab/>
      </w:r>
      <w:r w:rsidR="00B24004">
        <w:rPr>
          <w:rFonts w:ascii="Palatino Linotype" w:hAnsi="Palatino Linotype"/>
          <w:sz w:val="24"/>
          <w:szCs w:val="24"/>
        </w:rPr>
        <w:t>O desrespeito</w:t>
      </w:r>
      <w:r w:rsidR="00E25608">
        <w:rPr>
          <w:rFonts w:ascii="Palatino Linotype" w:hAnsi="Palatino Linotype"/>
          <w:sz w:val="24"/>
          <w:szCs w:val="24"/>
        </w:rPr>
        <w:t xml:space="preserve"> à </w:t>
      </w:r>
      <w:r w:rsidR="00E25608" w:rsidRPr="00166ACB">
        <w:rPr>
          <w:rFonts w:ascii="Palatino Linotype" w:hAnsi="Palatino Linotype"/>
          <w:i/>
          <w:sz w:val="24"/>
          <w:szCs w:val="24"/>
        </w:rPr>
        <w:t>te</w:t>
      </w:r>
      <w:r w:rsidR="008813DF" w:rsidRPr="00166ACB">
        <w:rPr>
          <w:rFonts w:ascii="Palatino Linotype" w:hAnsi="Palatino Linotype"/>
          <w:i/>
          <w:sz w:val="24"/>
          <w:szCs w:val="24"/>
        </w:rPr>
        <w:t>o</w:t>
      </w:r>
      <w:r w:rsidR="00E25608" w:rsidRPr="00166ACB">
        <w:rPr>
          <w:rFonts w:ascii="Palatino Linotype" w:hAnsi="Palatino Linotype"/>
          <w:i/>
          <w:sz w:val="24"/>
          <w:szCs w:val="24"/>
        </w:rPr>
        <w:t>ria dos motivos determinantes</w:t>
      </w:r>
      <w:r w:rsidR="00E25608">
        <w:rPr>
          <w:rFonts w:ascii="Palatino Linotype" w:hAnsi="Palatino Linotype"/>
          <w:sz w:val="24"/>
          <w:szCs w:val="24"/>
        </w:rPr>
        <w:t xml:space="preserve"> da decisão estaria presente se a CBF</w:t>
      </w:r>
      <w:r w:rsidR="008813DF">
        <w:rPr>
          <w:rFonts w:ascii="Palatino Linotype" w:hAnsi="Palatino Linotype"/>
          <w:sz w:val="24"/>
          <w:szCs w:val="24"/>
        </w:rPr>
        <w:t xml:space="preserve"> houvesse afirmado motivo falso como fundamento para o ato, o que tampouco </w:t>
      </w:r>
      <w:r w:rsidR="00824E02">
        <w:rPr>
          <w:rFonts w:ascii="Palatino Linotype" w:hAnsi="Palatino Linotype"/>
          <w:sz w:val="24"/>
          <w:szCs w:val="24"/>
        </w:rPr>
        <w:t>ocorreu</w:t>
      </w:r>
      <w:r w:rsidR="008813DF">
        <w:rPr>
          <w:rFonts w:ascii="Palatino Linotype" w:hAnsi="Palatino Linotype"/>
          <w:sz w:val="24"/>
          <w:szCs w:val="24"/>
        </w:rPr>
        <w:t>.</w:t>
      </w:r>
      <w:r w:rsidR="00824E02">
        <w:rPr>
          <w:rFonts w:ascii="Palatino Linotype" w:hAnsi="Palatino Linotype"/>
          <w:sz w:val="24"/>
          <w:szCs w:val="24"/>
        </w:rPr>
        <w:t xml:space="preserve"> </w:t>
      </w:r>
    </w:p>
    <w:p w:rsidR="00824E02" w:rsidRDefault="00824E02" w:rsidP="00C84D1C">
      <w:pPr>
        <w:tabs>
          <w:tab w:val="left" w:pos="567"/>
          <w:tab w:val="left" w:pos="1134"/>
        </w:tabs>
        <w:spacing w:after="0"/>
        <w:jc w:val="both"/>
        <w:rPr>
          <w:rFonts w:ascii="Palatino Linotype" w:hAnsi="Palatino Linotype"/>
          <w:sz w:val="24"/>
          <w:szCs w:val="24"/>
        </w:rPr>
      </w:pPr>
    </w:p>
    <w:p w:rsidR="00E25608" w:rsidRDefault="00824E02"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324C1A">
        <w:rPr>
          <w:rFonts w:ascii="Palatino Linotype" w:hAnsi="Palatino Linotype"/>
          <w:sz w:val="24"/>
          <w:szCs w:val="24"/>
        </w:rPr>
        <w:t>3</w:t>
      </w:r>
      <w:r w:rsidR="00E4766E">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t>Os</w:t>
      </w:r>
      <w:r w:rsidR="008813DF">
        <w:rPr>
          <w:rFonts w:ascii="Palatino Linotype" w:hAnsi="Palatino Linotype"/>
          <w:sz w:val="24"/>
          <w:szCs w:val="24"/>
        </w:rPr>
        <w:t xml:space="preserve"> </w:t>
      </w:r>
      <w:r w:rsidR="008813DF" w:rsidRPr="00166ACB">
        <w:rPr>
          <w:rFonts w:ascii="Palatino Linotype" w:hAnsi="Palatino Linotype"/>
          <w:i/>
          <w:sz w:val="24"/>
          <w:szCs w:val="24"/>
        </w:rPr>
        <w:t>princípios da razoabilidade e da proporcionalidade</w:t>
      </w:r>
      <w:r w:rsidR="008813DF">
        <w:rPr>
          <w:rFonts w:ascii="Palatino Linotype" w:hAnsi="Palatino Linotype"/>
          <w:sz w:val="24"/>
          <w:szCs w:val="24"/>
        </w:rPr>
        <w:t xml:space="preserve"> teriam sido violados se o ato fosse inadequado ao fim a que se destina</w:t>
      </w:r>
      <w:r w:rsidR="00520553">
        <w:rPr>
          <w:rFonts w:ascii="Palatino Linotype" w:hAnsi="Palatino Linotype"/>
          <w:sz w:val="24"/>
          <w:szCs w:val="24"/>
        </w:rPr>
        <w:t>;</w:t>
      </w:r>
      <w:r w:rsidR="008813DF">
        <w:rPr>
          <w:rFonts w:ascii="Palatino Linotype" w:hAnsi="Palatino Linotype"/>
          <w:sz w:val="24"/>
          <w:szCs w:val="24"/>
        </w:rPr>
        <w:t xml:space="preserve"> desnecessário, por haver decisão menos onerosa apt</w:t>
      </w:r>
      <w:r w:rsidR="00520553">
        <w:rPr>
          <w:rFonts w:ascii="Palatino Linotype" w:hAnsi="Palatino Linotype"/>
          <w:sz w:val="24"/>
          <w:szCs w:val="24"/>
        </w:rPr>
        <w:t>a à obtenção do mesmo resultado;</w:t>
      </w:r>
      <w:r w:rsidR="008813DF">
        <w:rPr>
          <w:rFonts w:ascii="Palatino Linotype" w:hAnsi="Palatino Linotype"/>
          <w:sz w:val="24"/>
          <w:szCs w:val="24"/>
        </w:rPr>
        <w:t xml:space="preserve"> ou, ainda, por guardar uma relação desproporcional entre os benefícios alcançados pela decisão e os ônus por ela gerados.</w:t>
      </w:r>
    </w:p>
    <w:p w:rsidR="008813DF" w:rsidRDefault="008813DF" w:rsidP="00C84D1C">
      <w:pPr>
        <w:tabs>
          <w:tab w:val="left" w:pos="567"/>
          <w:tab w:val="left" w:pos="1134"/>
        </w:tabs>
        <w:spacing w:after="0"/>
        <w:jc w:val="both"/>
        <w:rPr>
          <w:rFonts w:ascii="Palatino Linotype" w:hAnsi="Palatino Linotype"/>
          <w:sz w:val="24"/>
          <w:szCs w:val="24"/>
        </w:rPr>
      </w:pPr>
    </w:p>
    <w:p w:rsidR="008813DF" w:rsidRDefault="008813DF"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324C1A">
        <w:rPr>
          <w:rFonts w:ascii="Palatino Linotype" w:hAnsi="Palatino Linotype"/>
          <w:sz w:val="24"/>
          <w:szCs w:val="24"/>
        </w:rPr>
        <w:t>3</w:t>
      </w:r>
      <w:r w:rsidR="00E4766E">
        <w:rPr>
          <w:rFonts w:ascii="Palatino Linotype" w:hAnsi="Palatino Linotype"/>
          <w:sz w:val="24"/>
          <w:szCs w:val="24"/>
        </w:rPr>
        <w:t>6</w:t>
      </w:r>
      <w:r>
        <w:rPr>
          <w:rFonts w:ascii="Palatino Linotype" w:hAnsi="Palatino Linotype"/>
          <w:sz w:val="24"/>
          <w:szCs w:val="24"/>
        </w:rPr>
        <w:t>.</w:t>
      </w:r>
      <w:r>
        <w:rPr>
          <w:rFonts w:ascii="Palatino Linotype" w:hAnsi="Palatino Linotype"/>
          <w:sz w:val="24"/>
          <w:szCs w:val="24"/>
        </w:rPr>
        <w:tab/>
        <w:t xml:space="preserve">Todavia, o ônus gerado pela decisão da CBF é ínfimo. </w:t>
      </w:r>
      <w:r w:rsidR="00AD3C33">
        <w:rPr>
          <w:rFonts w:ascii="Palatino Linotype" w:hAnsi="Palatino Linotype"/>
          <w:sz w:val="24"/>
          <w:szCs w:val="24"/>
        </w:rPr>
        <w:t>Esta decisão n</w:t>
      </w:r>
      <w:r w:rsidR="008C2B14">
        <w:rPr>
          <w:rFonts w:ascii="Palatino Linotype" w:hAnsi="Palatino Linotype"/>
          <w:sz w:val="24"/>
          <w:szCs w:val="24"/>
        </w:rPr>
        <w:t>ão interfere sobre o título de campeão do Sport</w:t>
      </w:r>
      <w:r w:rsidR="00204044">
        <w:rPr>
          <w:rFonts w:ascii="Palatino Linotype" w:hAnsi="Palatino Linotype"/>
          <w:sz w:val="24"/>
          <w:szCs w:val="24"/>
        </w:rPr>
        <w:t xml:space="preserve"> do Recife</w:t>
      </w:r>
      <w:r w:rsidR="008C2B14">
        <w:rPr>
          <w:rFonts w:ascii="Palatino Linotype" w:hAnsi="Palatino Linotype"/>
          <w:sz w:val="24"/>
          <w:szCs w:val="24"/>
        </w:rPr>
        <w:t>, apenas reconhece o mesmo título, em favor do Flamengo</w:t>
      </w:r>
      <w:r w:rsidR="002C3331">
        <w:rPr>
          <w:rFonts w:ascii="Palatino Linotype" w:hAnsi="Palatino Linotype"/>
          <w:sz w:val="24"/>
          <w:szCs w:val="24"/>
        </w:rPr>
        <w:t>, time</w:t>
      </w:r>
      <w:r w:rsidR="008C2B14">
        <w:rPr>
          <w:rFonts w:ascii="Palatino Linotype" w:hAnsi="Palatino Linotype"/>
          <w:sz w:val="24"/>
          <w:szCs w:val="24"/>
        </w:rPr>
        <w:t xml:space="preserve"> que, </w:t>
      </w:r>
      <w:r w:rsidR="00EE7418">
        <w:rPr>
          <w:rFonts w:ascii="Palatino Linotype" w:hAnsi="Palatino Linotype"/>
          <w:sz w:val="24"/>
          <w:szCs w:val="24"/>
        </w:rPr>
        <w:t>como já mencionado</w:t>
      </w:r>
      <w:r w:rsidR="008C2B14">
        <w:rPr>
          <w:rFonts w:ascii="Palatino Linotype" w:hAnsi="Palatino Linotype"/>
          <w:sz w:val="24"/>
          <w:szCs w:val="24"/>
        </w:rPr>
        <w:t>, integrava o seleto Grupo dos Treze</w:t>
      </w:r>
      <w:r w:rsidR="00204044">
        <w:rPr>
          <w:rFonts w:ascii="Palatino Linotype" w:hAnsi="Palatino Linotype"/>
          <w:sz w:val="24"/>
          <w:szCs w:val="24"/>
        </w:rPr>
        <w:t xml:space="preserve"> (o grupo dos times mais bem classificados no </w:t>
      </w:r>
      <w:r w:rsidR="00204044" w:rsidRPr="009717D5">
        <w:rPr>
          <w:rFonts w:ascii="Palatino Linotype" w:hAnsi="Palatino Linotype"/>
          <w:i/>
          <w:sz w:val="24"/>
          <w:szCs w:val="24"/>
        </w:rPr>
        <w:t>ranking</w:t>
      </w:r>
      <w:r w:rsidR="00204044">
        <w:rPr>
          <w:rFonts w:ascii="Palatino Linotype" w:hAnsi="Palatino Linotype"/>
          <w:sz w:val="24"/>
          <w:szCs w:val="24"/>
        </w:rPr>
        <w:t xml:space="preserve"> nacional)</w:t>
      </w:r>
      <w:r w:rsidR="00AD3C33">
        <w:rPr>
          <w:rFonts w:ascii="Palatino Linotype" w:hAnsi="Palatino Linotype"/>
          <w:sz w:val="24"/>
          <w:szCs w:val="24"/>
        </w:rPr>
        <w:t>;</w:t>
      </w:r>
      <w:r w:rsidR="00204044">
        <w:rPr>
          <w:rFonts w:ascii="Palatino Linotype" w:hAnsi="Palatino Linotype"/>
          <w:sz w:val="24"/>
          <w:szCs w:val="24"/>
        </w:rPr>
        <w:t xml:space="preserve"> </w:t>
      </w:r>
      <w:r w:rsidR="00D92AE5">
        <w:rPr>
          <w:rFonts w:ascii="Palatino Linotype" w:hAnsi="Palatino Linotype"/>
          <w:sz w:val="24"/>
          <w:szCs w:val="24"/>
        </w:rPr>
        <w:t xml:space="preserve">e </w:t>
      </w:r>
      <w:r w:rsidR="008C2B14">
        <w:rPr>
          <w:rFonts w:ascii="Palatino Linotype" w:hAnsi="Palatino Linotype"/>
          <w:sz w:val="24"/>
          <w:szCs w:val="24"/>
        </w:rPr>
        <w:t>que acabou desclassificado,</w:t>
      </w:r>
      <w:r w:rsidR="00204044">
        <w:rPr>
          <w:rFonts w:ascii="Palatino Linotype" w:hAnsi="Palatino Linotype"/>
          <w:sz w:val="24"/>
          <w:szCs w:val="24"/>
        </w:rPr>
        <w:t xml:space="preserve"> a despeito de seguir o entendimento de entidades desportivas,</w:t>
      </w:r>
      <w:r w:rsidR="008C2B14">
        <w:rPr>
          <w:rFonts w:ascii="Palatino Linotype" w:hAnsi="Palatino Linotype"/>
          <w:sz w:val="24"/>
          <w:szCs w:val="24"/>
        </w:rPr>
        <w:t xml:space="preserve"> em decorrência de norma controvertida </w:t>
      </w:r>
      <w:r w:rsidR="00204044">
        <w:rPr>
          <w:rFonts w:ascii="Palatino Linotype" w:hAnsi="Palatino Linotype"/>
          <w:sz w:val="24"/>
          <w:szCs w:val="24"/>
        </w:rPr>
        <w:t xml:space="preserve">no âmbito </w:t>
      </w:r>
      <w:r w:rsidR="008C2B14">
        <w:rPr>
          <w:rFonts w:ascii="Palatino Linotype" w:hAnsi="Palatino Linotype"/>
          <w:sz w:val="24"/>
          <w:szCs w:val="24"/>
        </w:rPr>
        <w:t xml:space="preserve">judicial. O êxito </w:t>
      </w:r>
      <w:r w:rsidR="002C3331">
        <w:rPr>
          <w:rFonts w:ascii="Palatino Linotype" w:hAnsi="Palatino Linotype"/>
          <w:sz w:val="24"/>
          <w:szCs w:val="24"/>
        </w:rPr>
        <w:t xml:space="preserve">desportivo </w:t>
      </w:r>
      <w:r w:rsidR="008C2B14">
        <w:rPr>
          <w:rFonts w:ascii="Palatino Linotype" w:hAnsi="Palatino Linotype"/>
          <w:sz w:val="24"/>
          <w:szCs w:val="24"/>
        </w:rPr>
        <w:t xml:space="preserve">do Flamengo, em tais circunstâncias, </w:t>
      </w:r>
      <w:r w:rsidR="002C3331">
        <w:rPr>
          <w:rFonts w:ascii="Palatino Linotype" w:hAnsi="Palatino Linotype"/>
          <w:sz w:val="24"/>
          <w:szCs w:val="24"/>
        </w:rPr>
        <w:t>não foi</w:t>
      </w:r>
      <w:r w:rsidR="008C2B14">
        <w:rPr>
          <w:rFonts w:ascii="Palatino Linotype" w:hAnsi="Palatino Linotype"/>
          <w:sz w:val="24"/>
          <w:szCs w:val="24"/>
        </w:rPr>
        <w:t xml:space="preserve"> inferior ao do Sport</w:t>
      </w:r>
      <w:r w:rsidR="002C3331">
        <w:rPr>
          <w:rFonts w:ascii="Palatino Linotype" w:hAnsi="Palatino Linotype"/>
          <w:sz w:val="24"/>
          <w:szCs w:val="24"/>
        </w:rPr>
        <w:t>,</w:t>
      </w:r>
      <w:r w:rsidR="008C2B14">
        <w:rPr>
          <w:rFonts w:ascii="Palatino Linotype" w:hAnsi="Palatino Linotype"/>
          <w:sz w:val="24"/>
          <w:szCs w:val="24"/>
        </w:rPr>
        <w:t xml:space="preserve"> e juízo idêntico</w:t>
      </w:r>
      <w:r w:rsidR="00520553">
        <w:rPr>
          <w:rFonts w:ascii="Palatino Linotype" w:hAnsi="Palatino Linotype"/>
          <w:sz w:val="24"/>
          <w:szCs w:val="24"/>
        </w:rPr>
        <w:t>, como já mencionado,</w:t>
      </w:r>
      <w:r w:rsidR="008C2B14">
        <w:rPr>
          <w:rFonts w:ascii="Palatino Linotype" w:hAnsi="Palatino Linotype"/>
          <w:sz w:val="24"/>
          <w:szCs w:val="24"/>
        </w:rPr>
        <w:t xml:space="preserve"> havia sido aplicado pela </w:t>
      </w:r>
      <w:r w:rsidR="002C3331">
        <w:rPr>
          <w:rFonts w:ascii="Palatino Linotype" w:hAnsi="Palatino Linotype"/>
          <w:sz w:val="24"/>
          <w:szCs w:val="24"/>
        </w:rPr>
        <w:t>CBF,</w:t>
      </w:r>
      <w:r w:rsidR="008C2B14">
        <w:rPr>
          <w:rFonts w:ascii="Palatino Linotype" w:hAnsi="Palatino Linotype"/>
          <w:sz w:val="24"/>
          <w:szCs w:val="24"/>
        </w:rPr>
        <w:t xml:space="preserve"> no ano anterior</w:t>
      </w:r>
      <w:r w:rsidR="00B24004">
        <w:rPr>
          <w:rFonts w:ascii="Palatino Linotype" w:hAnsi="Palatino Linotype"/>
          <w:sz w:val="24"/>
          <w:szCs w:val="24"/>
        </w:rPr>
        <w:t xml:space="preserve">, para conferir </w:t>
      </w:r>
      <w:r w:rsidR="00204044">
        <w:rPr>
          <w:rFonts w:ascii="Palatino Linotype" w:hAnsi="Palatino Linotype"/>
          <w:sz w:val="24"/>
          <w:szCs w:val="24"/>
        </w:rPr>
        <w:t xml:space="preserve">outros </w:t>
      </w:r>
      <w:r w:rsidR="00B24004">
        <w:rPr>
          <w:rFonts w:ascii="Palatino Linotype" w:hAnsi="Palatino Linotype"/>
          <w:sz w:val="24"/>
          <w:szCs w:val="24"/>
        </w:rPr>
        <w:t>títulos duplos de Campeão Brasileiro</w:t>
      </w:r>
      <w:r w:rsidR="00204044">
        <w:rPr>
          <w:rFonts w:ascii="Palatino Linotype" w:hAnsi="Palatino Linotype"/>
          <w:sz w:val="24"/>
          <w:szCs w:val="24"/>
        </w:rPr>
        <w:t xml:space="preserve"> a times diversos, com o mesmo propósito: a pacificação de conflitos entre equipes</w:t>
      </w:r>
      <w:r w:rsidR="008C2B14">
        <w:rPr>
          <w:rFonts w:ascii="Palatino Linotype" w:hAnsi="Palatino Linotype"/>
          <w:sz w:val="24"/>
          <w:szCs w:val="24"/>
        </w:rPr>
        <w:t xml:space="preserve">. </w:t>
      </w:r>
    </w:p>
    <w:p w:rsidR="008C2B14" w:rsidRDefault="008C2B14" w:rsidP="00C84D1C">
      <w:pPr>
        <w:tabs>
          <w:tab w:val="left" w:pos="567"/>
          <w:tab w:val="left" w:pos="1134"/>
        </w:tabs>
        <w:spacing w:after="0"/>
        <w:jc w:val="both"/>
        <w:rPr>
          <w:rFonts w:ascii="Palatino Linotype" w:hAnsi="Palatino Linotype"/>
          <w:sz w:val="24"/>
          <w:szCs w:val="24"/>
        </w:rPr>
      </w:pPr>
    </w:p>
    <w:p w:rsidR="001C6EFC" w:rsidRDefault="008C2B14"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324C1A">
        <w:rPr>
          <w:rFonts w:ascii="Palatino Linotype" w:hAnsi="Palatino Linotype"/>
          <w:sz w:val="24"/>
          <w:szCs w:val="24"/>
        </w:rPr>
        <w:t>3</w:t>
      </w:r>
      <w:r w:rsidR="00E4766E">
        <w:rPr>
          <w:rFonts w:ascii="Palatino Linotype" w:hAnsi="Palatino Linotype"/>
          <w:sz w:val="24"/>
          <w:szCs w:val="24"/>
        </w:rPr>
        <w:t>7</w:t>
      </w:r>
      <w:r>
        <w:rPr>
          <w:rFonts w:ascii="Palatino Linotype" w:hAnsi="Palatino Linotype"/>
          <w:sz w:val="24"/>
          <w:szCs w:val="24"/>
        </w:rPr>
        <w:t>.</w:t>
      </w:r>
      <w:r>
        <w:rPr>
          <w:rFonts w:ascii="Palatino Linotype" w:hAnsi="Palatino Linotype"/>
          <w:sz w:val="24"/>
          <w:szCs w:val="24"/>
        </w:rPr>
        <w:tab/>
        <w:t xml:space="preserve">Nessas condições, entendo que não há manifesta violação à coisa julgada, </w:t>
      </w:r>
      <w:r w:rsidR="002C3331">
        <w:rPr>
          <w:rFonts w:ascii="Palatino Linotype" w:hAnsi="Palatino Linotype"/>
          <w:sz w:val="24"/>
          <w:szCs w:val="24"/>
        </w:rPr>
        <w:t xml:space="preserve">tal como afirmado pelo relator, </w:t>
      </w:r>
      <w:r>
        <w:rPr>
          <w:rFonts w:ascii="Palatino Linotype" w:hAnsi="Palatino Linotype"/>
          <w:sz w:val="24"/>
          <w:szCs w:val="24"/>
        </w:rPr>
        <w:t xml:space="preserve">uma vez que sua </w:t>
      </w:r>
      <w:r w:rsidR="007F073F">
        <w:rPr>
          <w:rFonts w:ascii="Palatino Linotype" w:hAnsi="Palatino Linotype"/>
          <w:sz w:val="24"/>
          <w:szCs w:val="24"/>
        </w:rPr>
        <w:t>delimitação</w:t>
      </w:r>
      <w:r>
        <w:rPr>
          <w:rFonts w:ascii="Palatino Linotype" w:hAnsi="Palatino Linotype"/>
          <w:sz w:val="24"/>
          <w:szCs w:val="24"/>
        </w:rPr>
        <w:t xml:space="preserve"> há de ser compatibilizada com o direito dos jurisdicionados à </w:t>
      </w:r>
      <w:r w:rsidRPr="002C3331">
        <w:rPr>
          <w:rFonts w:ascii="Palatino Linotype" w:hAnsi="Palatino Linotype"/>
          <w:b/>
          <w:sz w:val="24"/>
          <w:szCs w:val="24"/>
        </w:rPr>
        <w:t>ampla defesa, ao contraditório e ao devido processo legal</w:t>
      </w:r>
      <w:r>
        <w:rPr>
          <w:rFonts w:ascii="Palatino Linotype" w:hAnsi="Palatino Linotype"/>
          <w:sz w:val="24"/>
          <w:szCs w:val="24"/>
        </w:rPr>
        <w:t xml:space="preserve">. </w:t>
      </w:r>
      <w:r w:rsidR="002C3331">
        <w:rPr>
          <w:rFonts w:ascii="Palatino Linotype" w:hAnsi="Palatino Linotype"/>
          <w:sz w:val="24"/>
          <w:szCs w:val="24"/>
        </w:rPr>
        <w:t xml:space="preserve">A decisão transitada em julgado não debateu os limites da autonomia desportiva da CBF para </w:t>
      </w:r>
      <w:r w:rsidR="002C3331" w:rsidRPr="002C3331">
        <w:rPr>
          <w:rFonts w:ascii="Palatino Linotype" w:hAnsi="Palatino Linotype"/>
          <w:b/>
          <w:sz w:val="24"/>
          <w:szCs w:val="24"/>
        </w:rPr>
        <w:t>equiparar</w:t>
      </w:r>
      <w:r w:rsidR="002C3331">
        <w:rPr>
          <w:rFonts w:ascii="Palatino Linotype" w:hAnsi="Palatino Linotype"/>
          <w:sz w:val="24"/>
          <w:szCs w:val="24"/>
        </w:rPr>
        <w:t xml:space="preserve"> </w:t>
      </w:r>
      <w:r w:rsidR="00520553">
        <w:rPr>
          <w:rFonts w:ascii="Palatino Linotype" w:hAnsi="Palatino Linotype"/>
          <w:sz w:val="24"/>
          <w:szCs w:val="24"/>
        </w:rPr>
        <w:t>a vitória d</w:t>
      </w:r>
      <w:r w:rsidR="002C3331">
        <w:rPr>
          <w:rFonts w:ascii="Palatino Linotype" w:hAnsi="Palatino Linotype"/>
          <w:sz w:val="24"/>
          <w:szCs w:val="24"/>
        </w:rPr>
        <w:t xml:space="preserve">o Campeonato João Havelange de 1967 </w:t>
      </w:r>
      <w:r w:rsidR="00520553">
        <w:rPr>
          <w:rFonts w:ascii="Palatino Linotype" w:hAnsi="Palatino Linotype"/>
          <w:sz w:val="24"/>
          <w:szCs w:val="24"/>
        </w:rPr>
        <w:t>à vitória d</w:t>
      </w:r>
      <w:r w:rsidR="002C3331">
        <w:rPr>
          <w:rFonts w:ascii="Palatino Linotype" w:hAnsi="Palatino Linotype"/>
          <w:sz w:val="24"/>
          <w:szCs w:val="24"/>
        </w:rPr>
        <w:t xml:space="preserve">o Campeonato Brasileiro do mesmo ano. Flamengo e CBF não exerceram a defesa desse ato. </w:t>
      </w:r>
    </w:p>
    <w:p w:rsidR="001C6EFC" w:rsidRDefault="001C6EFC" w:rsidP="00C84D1C">
      <w:pPr>
        <w:tabs>
          <w:tab w:val="left" w:pos="567"/>
          <w:tab w:val="left" w:pos="1134"/>
        </w:tabs>
        <w:spacing w:after="0"/>
        <w:jc w:val="both"/>
        <w:rPr>
          <w:rFonts w:ascii="Palatino Linotype" w:hAnsi="Palatino Linotype"/>
          <w:sz w:val="24"/>
          <w:szCs w:val="24"/>
        </w:rPr>
      </w:pPr>
    </w:p>
    <w:p w:rsidR="00930EAA" w:rsidRDefault="001C6EFC"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t>3</w:t>
      </w:r>
      <w:r w:rsidR="00E4766E">
        <w:rPr>
          <w:rFonts w:ascii="Palatino Linotype" w:hAnsi="Palatino Linotype"/>
          <w:sz w:val="24"/>
          <w:szCs w:val="24"/>
        </w:rPr>
        <w:t>8</w:t>
      </w:r>
      <w:r>
        <w:rPr>
          <w:rFonts w:ascii="Palatino Linotype" w:hAnsi="Palatino Linotype"/>
          <w:sz w:val="24"/>
          <w:szCs w:val="24"/>
        </w:rPr>
        <w:t>.</w:t>
      </w:r>
      <w:r>
        <w:rPr>
          <w:rFonts w:ascii="Palatino Linotype" w:hAnsi="Palatino Linotype"/>
          <w:sz w:val="24"/>
          <w:szCs w:val="24"/>
        </w:rPr>
        <w:tab/>
      </w:r>
      <w:r w:rsidR="00415B68">
        <w:rPr>
          <w:rFonts w:ascii="Palatino Linotype" w:hAnsi="Palatino Linotype"/>
          <w:sz w:val="24"/>
          <w:szCs w:val="24"/>
        </w:rPr>
        <w:t>A referida decisão respondeu a pedido e a causa de pedir distintos daqueles que motivaram o reconhecimento do título de campeão conjunto ao Flamengo</w:t>
      </w:r>
      <w:r w:rsidR="002F6937">
        <w:rPr>
          <w:rFonts w:ascii="Palatino Linotype" w:hAnsi="Palatino Linotype"/>
          <w:sz w:val="24"/>
          <w:szCs w:val="24"/>
        </w:rPr>
        <w:t xml:space="preserve"> e ao Sport</w:t>
      </w:r>
      <w:r w:rsidR="00415B68">
        <w:rPr>
          <w:rFonts w:ascii="Palatino Linotype" w:hAnsi="Palatino Linotype"/>
          <w:sz w:val="24"/>
          <w:szCs w:val="24"/>
        </w:rPr>
        <w:t>.</w:t>
      </w:r>
      <w:r w:rsidR="00930EAA">
        <w:rPr>
          <w:rFonts w:ascii="Palatino Linotype" w:hAnsi="Palatino Linotype"/>
          <w:sz w:val="24"/>
          <w:szCs w:val="24"/>
        </w:rPr>
        <w:t xml:space="preserve"> </w:t>
      </w:r>
      <w:r>
        <w:rPr>
          <w:rFonts w:ascii="Palatino Linotype" w:hAnsi="Palatino Linotype"/>
          <w:sz w:val="24"/>
          <w:szCs w:val="24"/>
        </w:rPr>
        <w:t xml:space="preserve">Assim, a afirmação </w:t>
      </w:r>
      <w:r w:rsidR="00930EAA">
        <w:rPr>
          <w:rFonts w:ascii="Palatino Linotype" w:hAnsi="Palatino Linotype"/>
          <w:sz w:val="24"/>
          <w:szCs w:val="24"/>
        </w:rPr>
        <w:t xml:space="preserve">da </w:t>
      </w:r>
      <w:r w:rsidR="004F5A3C">
        <w:rPr>
          <w:rFonts w:ascii="Palatino Linotype" w:hAnsi="Palatino Linotype"/>
          <w:sz w:val="24"/>
          <w:szCs w:val="24"/>
        </w:rPr>
        <w:t xml:space="preserve">existência de </w:t>
      </w:r>
      <w:r w:rsidR="00930EAA">
        <w:rPr>
          <w:rFonts w:ascii="Palatino Linotype" w:hAnsi="Palatino Linotype"/>
          <w:sz w:val="24"/>
          <w:szCs w:val="24"/>
        </w:rPr>
        <w:t xml:space="preserve">coisa julgada no </w:t>
      </w:r>
      <w:r w:rsidR="004F5A3C">
        <w:rPr>
          <w:rFonts w:ascii="Palatino Linotype" w:hAnsi="Palatino Linotype"/>
          <w:sz w:val="24"/>
          <w:szCs w:val="24"/>
        </w:rPr>
        <w:lastRenderedPageBreak/>
        <w:t xml:space="preserve">presente </w:t>
      </w:r>
      <w:r w:rsidR="00930EAA">
        <w:rPr>
          <w:rFonts w:ascii="Palatino Linotype" w:hAnsi="Palatino Linotype"/>
          <w:sz w:val="24"/>
          <w:szCs w:val="24"/>
        </w:rPr>
        <w:t xml:space="preserve">caso, </w:t>
      </w:r>
      <w:r w:rsidR="004F5A3C">
        <w:rPr>
          <w:rFonts w:ascii="Palatino Linotype" w:hAnsi="Palatino Linotype"/>
          <w:sz w:val="24"/>
          <w:szCs w:val="24"/>
        </w:rPr>
        <w:t>por</w:t>
      </w:r>
      <w:r w:rsidR="00930EAA">
        <w:rPr>
          <w:rFonts w:ascii="Palatino Linotype" w:hAnsi="Palatino Linotype"/>
          <w:sz w:val="24"/>
          <w:szCs w:val="24"/>
        </w:rPr>
        <w:t xml:space="preserve"> expandi-la desmedidamente, viola o princípio da autonomia desportiva.</w:t>
      </w:r>
      <w:r>
        <w:rPr>
          <w:rFonts w:ascii="Palatino Linotype" w:hAnsi="Palatino Linotype"/>
          <w:sz w:val="24"/>
          <w:szCs w:val="24"/>
        </w:rPr>
        <w:t xml:space="preserve"> </w:t>
      </w:r>
      <w:r w:rsidR="00930EAA">
        <w:rPr>
          <w:rFonts w:ascii="Palatino Linotype" w:hAnsi="Palatino Linotype"/>
          <w:sz w:val="24"/>
          <w:szCs w:val="24"/>
        </w:rPr>
        <w:t>Esse mesmo entendimento foi</w:t>
      </w:r>
      <w:r w:rsidR="004F5A3C">
        <w:rPr>
          <w:rFonts w:ascii="Palatino Linotype" w:hAnsi="Palatino Linotype"/>
          <w:sz w:val="24"/>
          <w:szCs w:val="24"/>
        </w:rPr>
        <w:t xml:space="preserve"> igualmente</w:t>
      </w:r>
      <w:r w:rsidR="00930EAA">
        <w:rPr>
          <w:rFonts w:ascii="Palatino Linotype" w:hAnsi="Palatino Linotype"/>
          <w:sz w:val="24"/>
          <w:szCs w:val="24"/>
        </w:rPr>
        <w:t xml:space="preserve"> sustentado pelos professores Daniel Sarmento e </w:t>
      </w:r>
      <w:r w:rsidR="003D0B07" w:rsidRPr="009717D5">
        <w:rPr>
          <w:rFonts w:ascii="Palatino Linotype" w:hAnsi="Palatino Linotype"/>
          <w:sz w:val="24"/>
          <w:szCs w:val="24"/>
        </w:rPr>
        <w:t>Gustavo</w:t>
      </w:r>
      <w:r w:rsidR="003D0B07" w:rsidRPr="003D0B07">
        <w:rPr>
          <w:rFonts w:ascii="Palatino Linotype" w:hAnsi="Palatino Linotype"/>
          <w:sz w:val="24"/>
          <w:szCs w:val="24"/>
        </w:rPr>
        <w:t xml:space="preserve"> </w:t>
      </w:r>
      <w:r w:rsidR="00930EAA" w:rsidRPr="003D0B07">
        <w:rPr>
          <w:rFonts w:ascii="Palatino Linotype" w:hAnsi="Palatino Linotype"/>
          <w:sz w:val="24"/>
          <w:szCs w:val="24"/>
        </w:rPr>
        <w:t>Tepedino</w:t>
      </w:r>
      <w:r w:rsidR="00930EAA">
        <w:rPr>
          <w:rFonts w:ascii="Palatino Linotype" w:hAnsi="Palatino Linotype"/>
          <w:sz w:val="24"/>
          <w:szCs w:val="24"/>
        </w:rPr>
        <w:t>, ao afirmarem</w:t>
      </w:r>
      <w:r w:rsidR="00E71EE5">
        <w:rPr>
          <w:rFonts w:ascii="Palatino Linotype" w:hAnsi="Palatino Linotype"/>
          <w:sz w:val="24"/>
          <w:szCs w:val="24"/>
        </w:rPr>
        <w:t xml:space="preserve"> em seu parecer</w:t>
      </w:r>
      <w:r w:rsidR="003D0B07">
        <w:rPr>
          <w:rFonts w:ascii="Palatino Linotype" w:hAnsi="Palatino Linotype"/>
          <w:sz w:val="24"/>
          <w:szCs w:val="24"/>
        </w:rPr>
        <w:t xml:space="preserve"> e memorial</w:t>
      </w:r>
      <w:r w:rsidR="00930EAA">
        <w:rPr>
          <w:rFonts w:ascii="Palatino Linotype" w:hAnsi="Palatino Linotype"/>
          <w:sz w:val="24"/>
          <w:szCs w:val="24"/>
        </w:rPr>
        <w:t>, respectivamente:</w:t>
      </w:r>
    </w:p>
    <w:p w:rsidR="00930EAA" w:rsidRDefault="00930EAA" w:rsidP="00C84D1C">
      <w:pPr>
        <w:tabs>
          <w:tab w:val="left" w:pos="567"/>
          <w:tab w:val="left" w:pos="1134"/>
        </w:tabs>
        <w:spacing w:after="0"/>
        <w:jc w:val="both"/>
        <w:rPr>
          <w:rFonts w:ascii="Palatino Linotype" w:hAnsi="Palatino Linotype"/>
          <w:sz w:val="24"/>
          <w:szCs w:val="24"/>
        </w:rPr>
      </w:pPr>
    </w:p>
    <w:p w:rsidR="00361530" w:rsidRDefault="00361530" w:rsidP="00361530">
      <w:pPr>
        <w:tabs>
          <w:tab w:val="left" w:pos="567"/>
          <w:tab w:val="left" w:pos="1134"/>
        </w:tabs>
        <w:spacing w:after="0"/>
        <w:ind w:left="1701"/>
        <w:jc w:val="both"/>
        <w:rPr>
          <w:rFonts w:ascii="Palatino Linotype" w:hAnsi="Palatino Linotype"/>
        </w:rPr>
      </w:pPr>
      <w:r>
        <w:rPr>
          <w:rFonts w:ascii="Palatino Linotype" w:hAnsi="Palatino Linotype"/>
        </w:rPr>
        <w:t>Professor Daniel Sarmento:</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“No caso presente, foi exatamente isso o que ocorreu. </w:t>
      </w:r>
      <w:r w:rsidRPr="008F34D4">
        <w:rPr>
          <w:rFonts w:ascii="Palatino Linotype" w:hAnsi="Palatino Linotype"/>
          <w:b/>
        </w:rPr>
        <w:t>Uma interpretação excessivamente elástica da coisa julgada</w:t>
      </w:r>
      <w:r w:rsidRPr="008F34D4">
        <w:rPr>
          <w:rFonts w:ascii="Palatino Linotype" w:hAnsi="Palatino Linotype"/>
        </w:rPr>
        <w:t xml:space="preserve">, divorciada dos seus balizamentos constitucionais e legais, </w:t>
      </w:r>
      <w:r w:rsidRPr="00EC0A64">
        <w:rPr>
          <w:rFonts w:ascii="Palatino Linotype" w:hAnsi="Palatino Linotype"/>
          <w:b/>
        </w:rPr>
        <w:t>subtraiu da CBF um poder que deriva da sua autonomia, atinente ao equacionamento de uma questão tipicamente desportiva</w:t>
      </w:r>
      <w:r w:rsidRPr="008F34D4">
        <w:rPr>
          <w:rFonts w:ascii="Palatino Linotype" w:hAnsi="Palatino Linotype"/>
        </w:rPr>
        <w:t>, com base em critérios também desportivos.</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Como já consignado, o campeonato brasileiro de 1987 foi extremamente singular, e o seu resultado oficial gerou acesas controvérsias no meio esportivo e social. Uma atuação voltada ao equacionamento dessas controvérsias se insere, indiscutivelmente, no campo próprio da atuação da CBF, integrando o núcleo da sua autonomia, como entidade dirigente do futebol no Brasil. E a CBF o fez, por meio da edição da RDP 02/2011, com base em critério de natureza estritamente desportiva: </w:t>
      </w:r>
      <w:r w:rsidRPr="003D6F86">
        <w:rPr>
          <w:rFonts w:ascii="Palatino Linotype" w:hAnsi="Palatino Linotype"/>
          <w:b/>
        </w:rPr>
        <w:t>com</w:t>
      </w:r>
      <w:r w:rsidR="003D6F86" w:rsidRPr="003D6F86">
        <w:rPr>
          <w:rFonts w:ascii="Palatino Linotype" w:hAnsi="Palatino Linotype"/>
          <w:b/>
        </w:rPr>
        <w:t>o</w:t>
      </w:r>
      <w:r w:rsidRPr="003D6F86">
        <w:rPr>
          <w:rFonts w:ascii="Palatino Linotype" w:hAnsi="Palatino Linotype"/>
          <w:b/>
        </w:rPr>
        <w:t xml:space="preserve"> já fizera antes com outras competições, reconheceu que, em termos de mérito desportivo, a Taça João Havelange era equiparável ao campeonato brasileiro</w:t>
      </w:r>
      <w:r w:rsidRPr="008F34D4">
        <w:rPr>
          <w:rFonts w:ascii="Palatino Linotype" w:hAnsi="Palatino Linotype"/>
        </w:rPr>
        <w:t>. Com esteio nesse fundamento, concedeu o título brasileiro de 1987 também ao Flamengo, vencedor da referida competição, sem invalidar o título igual conquistado pelo Sport, nem tampouco bulir com o regulamento do campeonato brasileiro daquele ano – o que realmente ela não poderia fazer, por conta da coisa julgada.” (Grifou-se)</w:t>
      </w:r>
    </w:p>
    <w:p w:rsidR="009717D5" w:rsidRDefault="009717D5" w:rsidP="004F5A3C">
      <w:pPr>
        <w:tabs>
          <w:tab w:val="left" w:pos="567"/>
          <w:tab w:val="left" w:pos="1134"/>
        </w:tabs>
        <w:spacing w:after="0"/>
        <w:ind w:left="1701"/>
        <w:jc w:val="both"/>
        <w:rPr>
          <w:rFonts w:ascii="Palatino Linotype" w:hAnsi="Palatino Linotype"/>
        </w:rPr>
      </w:pPr>
    </w:p>
    <w:p w:rsidR="00361530" w:rsidRDefault="00361530" w:rsidP="004F5A3C">
      <w:pPr>
        <w:tabs>
          <w:tab w:val="left" w:pos="567"/>
          <w:tab w:val="left" w:pos="1134"/>
        </w:tabs>
        <w:spacing w:after="0"/>
        <w:ind w:left="1701"/>
        <w:jc w:val="both"/>
        <w:rPr>
          <w:rFonts w:ascii="Palatino Linotype" w:hAnsi="Palatino Linotype"/>
        </w:rPr>
      </w:pPr>
      <w:r>
        <w:rPr>
          <w:rFonts w:ascii="Palatino Linotype" w:hAnsi="Palatino Linotype"/>
        </w:rPr>
        <w:t xml:space="preserve">Professor </w:t>
      </w:r>
      <w:r w:rsidR="00073FF4">
        <w:rPr>
          <w:rFonts w:ascii="Palatino Linotype" w:hAnsi="Palatino Linotype"/>
        </w:rPr>
        <w:t>Gustavo</w:t>
      </w:r>
      <w:r>
        <w:rPr>
          <w:rFonts w:ascii="Palatino Linotype" w:hAnsi="Palatino Linotype"/>
        </w:rPr>
        <w:t xml:space="preserve"> Tepedino:</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r>
      <w:r w:rsidR="00361530">
        <w:rPr>
          <w:rFonts w:ascii="Palatino Linotype" w:hAnsi="Palatino Linotype"/>
        </w:rPr>
        <w:t>“</w:t>
      </w:r>
      <w:r w:rsidRPr="008F34D4">
        <w:rPr>
          <w:rFonts w:ascii="Palatino Linotype" w:hAnsi="Palatino Linotype"/>
        </w:rPr>
        <w:t>Dentro da autonomia que lhe concede a Constituição Federal, a CBF editou as Resoluções nºs 03/2010 e 02/2011, em que consolidou diversas competições de futebol realizadas no País, equiparando-as a ‘campeonatos brasileiros’ e, consequentemente, reconhecendo seus vencedores como ‘campeões brasileiros de futebol’. No regular exercício dessa prerrogativa, equiparou o módulo verde da Copa União a um campeonato brasileiro e reconheceu o Flamengo, ao lado do Sport, como campeão brasileiro de 1987.</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t xml:space="preserve">Frise-se: a CBF, ao reconhecer o título de campeão brasileiro ao Flamengo em 1987, não cancelou aquele atribuído ao Sport e assim </w:t>
      </w:r>
      <w:r w:rsidRPr="008F34D4">
        <w:rPr>
          <w:rFonts w:ascii="Palatino Linotype" w:hAnsi="Palatino Linotype"/>
        </w:rPr>
        <w:lastRenderedPageBreak/>
        <w:t>não o poderia fazer, tendo em vista que o Sport obteve provimento judicial declaratório, transitado em julgado, nesse sentido – o qual não assegurava, todavia, exclusividade no título de campeão brasileiro.</w:t>
      </w:r>
    </w:p>
    <w:p w:rsidR="004F5A3C" w:rsidRPr="008F34D4" w:rsidRDefault="004F5A3C" w:rsidP="004F5A3C">
      <w:pPr>
        <w:tabs>
          <w:tab w:val="left" w:pos="567"/>
          <w:tab w:val="left" w:pos="1134"/>
        </w:tabs>
        <w:spacing w:after="0"/>
        <w:ind w:left="1701"/>
        <w:jc w:val="both"/>
        <w:rPr>
          <w:rFonts w:ascii="Palatino Linotype" w:hAnsi="Palatino Linotype"/>
        </w:rPr>
      </w:pPr>
      <w:r w:rsidRPr="008F34D4">
        <w:rPr>
          <w:rFonts w:ascii="Palatino Linotype" w:hAnsi="Palatino Linotype"/>
        </w:rPr>
        <w:tab/>
      </w:r>
      <w:r w:rsidRPr="008F34D4">
        <w:rPr>
          <w:rFonts w:ascii="Palatino Linotype" w:hAnsi="Palatino Linotype"/>
          <w:b/>
        </w:rPr>
        <w:t>Viola o v. acórdão recorrido, portanto, o art. 217, inciso I, da Constituição Federal, na medida em que interferiu na prerrogativa da CBF de equiparar o troféu João Havelange, conquistado pelo Flamengo, a um título de campeonato Brasileiro de Futebol, tal como o Torneio Roberto Gomes Pedrosa conquistado pelo Sport</w:t>
      </w:r>
      <w:r w:rsidRPr="008F34D4">
        <w:rPr>
          <w:rFonts w:ascii="Palatino Linotype" w:hAnsi="Palatino Linotype"/>
        </w:rPr>
        <w:t>.” (Grifou-se)</w:t>
      </w:r>
    </w:p>
    <w:p w:rsidR="00734F9A" w:rsidRDefault="00734F9A" w:rsidP="00C84D1C">
      <w:pPr>
        <w:tabs>
          <w:tab w:val="left" w:pos="567"/>
          <w:tab w:val="left" w:pos="1134"/>
        </w:tabs>
        <w:spacing w:after="0"/>
        <w:jc w:val="both"/>
        <w:rPr>
          <w:rFonts w:ascii="Palatino Linotype" w:hAnsi="Palatino Linotype"/>
          <w:sz w:val="24"/>
          <w:szCs w:val="24"/>
        </w:rPr>
      </w:pPr>
    </w:p>
    <w:p w:rsidR="00C93807" w:rsidRDefault="00204044"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E4766E">
        <w:rPr>
          <w:rFonts w:ascii="Palatino Linotype" w:hAnsi="Palatino Linotype"/>
          <w:sz w:val="24"/>
          <w:szCs w:val="24"/>
        </w:rPr>
        <w:t>39</w:t>
      </w:r>
      <w:r>
        <w:rPr>
          <w:rFonts w:ascii="Palatino Linotype" w:hAnsi="Palatino Linotype"/>
          <w:sz w:val="24"/>
          <w:szCs w:val="24"/>
        </w:rPr>
        <w:t>.</w:t>
      </w:r>
      <w:r>
        <w:rPr>
          <w:rFonts w:ascii="Palatino Linotype" w:hAnsi="Palatino Linotype"/>
          <w:sz w:val="24"/>
          <w:szCs w:val="24"/>
        </w:rPr>
        <w:tab/>
      </w:r>
      <w:r w:rsidR="00AD3C33">
        <w:rPr>
          <w:rFonts w:ascii="Palatino Linotype" w:hAnsi="Palatino Linotype"/>
          <w:sz w:val="24"/>
          <w:szCs w:val="24"/>
        </w:rPr>
        <w:t>Mas não é tudo</w:t>
      </w:r>
      <w:r>
        <w:rPr>
          <w:rFonts w:ascii="Palatino Linotype" w:hAnsi="Palatino Linotype"/>
          <w:sz w:val="24"/>
          <w:szCs w:val="24"/>
        </w:rPr>
        <w:t xml:space="preserve">. Parece-me que mesmo que houvesse dúvida acerca da ocorrência da coisa julgada – e reitero que para mim não há – </w:t>
      </w:r>
      <w:r w:rsidRPr="00AD3C33">
        <w:rPr>
          <w:rFonts w:ascii="Palatino Linotype" w:hAnsi="Palatino Linotype"/>
          <w:b/>
          <w:sz w:val="24"/>
          <w:szCs w:val="24"/>
        </w:rPr>
        <w:t>a dúvida, no caso vertente, deve ser solucionada em favor da autonomia desportiva da CBF</w:t>
      </w:r>
      <w:r>
        <w:rPr>
          <w:rFonts w:ascii="Palatino Linotype" w:hAnsi="Palatino Linotype"/>
          <w:sz w:val="24"/>
          <w:szCs w:val="24"/>
        </w:rPr>
        <w:t xml:space="preserve">. Se não há certeza, a questão deve ser </w:t>
      </w:r>
      <w:r w:rsidR="00AD3C33">
        <w:rPr>
          <w:rFonts w:ascii="Palatino Linotype" w:hAnsi="Palatino Linotype"/>
          <w:sz w:val="24"/>
          <w:szCs w:val="24"/>
        </w:rPr>
        <w:t>resolvida</w:t>
      </w:r>
      <w:r>
        <w:rPr>
          <w:rFonts w:ascii="Palatino Linotype" w:hAnsi="Palatino Linotype"/>
          <w:sz w:val="24"/>
          <w:szCs w:val="24"/>
        </w:rPr>
        <w:t xml:space="preserve"> no sentido apontado por aquela que está mais qualificada, no dizer da própria Constituição, para fazer a “justiça desportiva”. Trata-se aqui</w:t>
      </w:r>
      <w:r w:rsidR="00AD3C33">
        <w:rPr>
          <w:rFonts w:ascii="Palatino Linotype" w:hAnsi="Palatino Linotype"/>
          <w:sz w:val="24"/>
          <w:szCs w:val="24"/>
        </w:rPr>
        <w:t xml:space="preserve"> –</w:t>
      </w:r>
      <w:r>
        <w:rPr>
          <w:rFonts w:ascii="Palatino Linotype" w:hAnsi="Palatino Linotype"/>
          <w:sz w:val="24"/>
          <w:szCs w:val="24"/>
        </w:rPr>
        <w:t xml:space="preserve"> como no caso das agências reguladoras </w:t>
      </w:r>
      <w:r w:rsidR="00AD3C33">
        <w:rPr>
          <w:rFonts w:ascii="Palatino Linotype" w:hAnsi="Palatino Linotype"/>
          <w:sz w:val="24"/>
          <w:szCs w:val="24"/>
        </w:rPr>
        <w:t xml:space="preserve">– de juízos técnicos para os quais o Judiciário tem </w:t>
      </w:r>
      <w:r w:rsidR="00AD3C33" w:rsidRPr="00C93807">
        <w:rPr>
          <w:rFonts w:ascii="Palatino Linotype" w:hAnsi="Palatino Linotype"/>
          <w:b/>
          <w:sz w:val="24"/>
          <w:szCs w:val="24"/>
        </w:rPr>
        <w:t>capacidade instituciona</w:t>
      </w:r>
      <w:r w:rsidR="00C93807">
        <w:rPr>
          <w:rFonts w:ascii="Palatino Linotype" w:hAnsi="Palatino Linotype"/>
          <w:b/>
          <w:sz w:val="24"/>
          <w:szCs w:val="24"/>
        </w:rPr>
        <w:t>l</w:t>
      </w:r>
      <w:r w:rsidR="00AD3C33" w:rsidRPr="00C93807">
        <w:rPr>
          <w:rFonts w:ascii="Palatino Linotype" w:hAnsi="Palatino Linotype"/>
          <w:b/>
          <w:sz w:val="24"/>
          <w:szCs w:val="24"/>
        </w:rPr>
        <w:t xml:space="preserve"> li</w:t>
      </w:r>
      <w:r w:rsidR="00C93807">
        <w:rPr>
          <w:rFonts w:ascii="Palatino Linotype" w:hAnsi="Palatino Linotype"/>
          <w:b/>
          <w:sz w:val="24"/>
          <w:szCs w:val="24"/>
        </w:rPr>
        <w:t>mitada</w:t>
      </w:r>
      <w:r w:rsidR="00AE318C">
        <w:rPr>
          <w:rStyle w:val="Refdenotaderodap"/>
          <w:rFonts w:ascii="Palatino Linotype" w:hAnsi="Palatino Linotype"/>
          <w:b/>
          <w:sz w:val="24"/>
          <w:szCs w:val="24"/>
        </w:rPr>
        <w:footnoteReference w:id="5"/>
      </w:r>
      <w:r w:rsidR="00AD3C33">
        <w:rPr>
          <w:rFonts w:ascii="Palatino Linotype" w:hAnsi="Palatino Linotype"/>
          <w:sz w:val="24"/>
          <w:szCs w:val="24"/>
        </w:rPr>
        <w:t xml:space="preserve">. </w:t>
      </w:r>
    </w:p>
    <w:p w:rsidR="00C93807" w:rsidRDefault="00C93807" w:rsidP="00C84D1C">
      <w:pPr>
        <w:tabs>
          <w:tab w:val="left" w:pos="567"/>
          <w:tab w:val="left" w:pos="1134"/>
        </w:tabs>
        <w:spacing w:after="0"/>
        <w:jc w:val="both"/>
        <w:rPr>
          <w:rFonts w:ascii="Palatino Linotype" w:hAnsi="Palatino Linotype"/>
          <w:sz w:val="24"/>
          <w:szCs w:val="24"/>
        </w:rPr>
      </w:pPr>
    </w:p>
    <w:p w:rsidR="00204044" w:rsidRPr="00E060EA" w:rsidRDefault="00C93807" w:rsidP="00C84D1C">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4</w:t>
      </w:r>
      <w:r w:rsidR="00E4766E">
        <w:rPr>
          <w:rFonts w:ascii="Palatino Linotype" w:hAnsi="Palatino Linotype"/>
          <w:sz w:val="24"/>
          <w:szCs w:val="24"/>
        </w:rPr>
        <w:t>0</w:t>
      </w:r>
      <w:r>
        <w:rPr>
          <w:rFonts w:ascii="Palatino Linotype" w:hAnsi="Palatino Linotype"/>
          <w:sz w:val="24"/>
          <w:szCs w:val="24"/>
        </w:rPr>
        <w:t>.</w:t>
      </w:r>
      <w:r>
        <w:rPr>
          <w:rFonts w:ascii="Palatino Linotype" w:hAnsi="Palatino Linotype"/>
          <w:sz w:val="24"/>
          <w:szCs w:val="24"/>
        </w:rPr>
        <w:tab/>
      </w:r>
      <w:r w:rsidR="00AD3C33">
        <w:rPr>
          <w:rFonts w:ascii="Palatino Linotype" w:hAnsi="Palatino Linotype"/>
          <w:sz w:val="24"/>
          <w:szCs w:val="24"/>
        </w:rPr>
        <w:t xml:space="preserve">Assim como não está </w:t>
      </w:r>
      <w:r>
        <w:rPr>
          <w:rFonts w:ascii="Palatino Linotype" w:hAnsi="Palatino Linotype"/>
          <w:sz w:val="24"/>
          <w:szCs w:val="24"/>
        </w:rPr>
        <w:t>habilitado</w:t>
      </w:r>
      <w:r w:rsidR="00AD3C33">
        <w:rPr>
          <w:rFonts w:ascii="Palatino Linotype" w:hAnsi="Palatino Linotype"/>
          <w:sz w:val="24"/>
          <w:szCs w:val="24"/>
        </w:rPr>
        <w:t xml:space="preserve"> para decidir questões </w:t>
      </w:r>
      <w:r w:rsidR="005272CB">
        <w:rPr>
          <w:rFonts w:ascii="Palatino Linotype" w:hAnsi="Palatino Linotype"/>
          <w:sz w:val="24"/>
          <w:szCs w:val="24"/>
        </w:rPr>
        <w:t>de</w:t>
      </w:r>
      <w:r w:rsidR="009F6312">
        <w:rPr>
          <w:rFonts w:ascii="Palatino Linotype" w:hAnsi="Palatino Linotype"/>
          <w:sz w:val="24"/>
          <w:szCs w:val="24"/>
        </w:rPr>
        <w:t xml:space="preserve"> m</w:t>
      </w:r>
      <w:r w:rsidR="005272CB">
        <w:rPr>
          <w:rFonts w:ascii="Palatino Linotype" w:hAnsi="Palatino Linotype"/>
          <w:sz w:val="24"/>
          <w:szCs w:val="24"/>
        </w:rPr>
        <w:t>é</w:t>
      </w:r>
      <w:r w:rsidR="009F6312">
        <w:rPr>
          <w:rFonts w:ascii="Palatino Linotype" w:hAnsi="Palatino Linotype"/>
          <w:sz w:val="24"/>
          <w:szCs w:val="24"/>
        </w:rPr>
        <w:t>rit</w:t>
      </w:r>
      <w:r w:rsidR="005272CB">
        <w:rPr>
          <w:rFonts w:ascii="Palatino Linotype" w:hAnsi="Palatino Linotype"/>
          <w:sz w:val="24"/>
          <w:szCs w:val="24"/>
        </w:rPr>
        <w:t>o técnico</w:t>
      </w:r>
      <w:r w:rsidR="00450924">
        <w:rPr>
          <w:rFonts w:ascii="Palatino Linotype" w:hAnsi="Palatino Linotype"/>
          <w:sz w:val="24"/>
          <w:szCs w:val="24"/>
        </w:rPr>
        <w:t xml:space="preserve"> em matéria de telecomunicações, de energia elétrica</w:t>
      </w:r>
      <w:r w:rsidR="009F6312">
        <w:rPr>
          <w:rFonts w:ascii="Palatino Linotype" w:hAnsi="Palatino Linotype"/>
          <w:sz w:val="24"/>
          <w:szCs w:val="24"/>
        </w:rPr>
        <w:t>, de vigilância sanitária, tampouco está</w:t>
      </w:r>
      <w:r w:rsidR="00D67D21">
        <w:rPr>
          <w:rFonts w:ascii="Palatino Linotype" w:hAnsi="Palatino Linotype"/>
          <w:sz w:val="24"/>
          <w:szCs w:val="24"/>
        </w:rPr>
        <w:t xml:space="preserve"> o Judiciário</w:t>
      </w:r>
      <w:r w:rsidR="009F6312">
        <w:rPr>
          <w:rFonts w:ascii="Palatino Linotype" w:hAnsi="Palatino Linotype"/>
          <w:sz w:val="24"/>
          <w:szCs w:val="24"/>
        </w:rPr>
        <w:t xml:space="preserve"> capacit</w:t>
      </w:r>
      <w:r w:rsidR="009F6312" w:rsidRPr="00D92AE5">
        <w:rPr>
          <w:rFonts w:ascii="Palatino Linotype" w:hAnsi="Palatino Linotype"/>
          <w:sz w:val="24"/>
          <w:szCs w:val="24"/>
        </w:rPr>
        <w:t>ado para substituir juízo desportivo da CBF acerca do Campeonato Brasileiro</w:t>
      </w:r>
      <w:r w:rsidR="00D92AE5" w:rsidRPr="00D92AE5">
        <w:rPr>
          <w:rFonts w:ascii="Palatino Linotype" w:hAnsi="Palatino Linotype"/>
          <w:sz w:val="24"/>
          <w:szCs w:val="24"/>
        </w:rPr>
        <w:t xml:space="preserve"> de 1987</w:t>
      </w:r>
      <w:r w:rsidR="009F6312" w:rsidRPr="00D92AE5">
        <w:rPr>
          <w:rFonts w:ascii="Palatino Linotype" w:hAnsi="Palatino Linotype"/>
          <w:sz w:val="24"/>
          <w:szCs w:val="24"/>
        </w:rPr>
        <w:t>.</w:t>
      </w:r>
      <w:r w:rsidRPr="00D92AE5">
        <w:rPr>
          <w:rFonts w:ascii="Palatino Linotype" w:hAnsi="Palatino Linotype"/>
          <w:sz w:val="24"/>
          <w:szCs w:val="24"/>
        </w:rPr>
        <w:t xml:space="preserve"> Esse tipo de interferência só seria cabível em situações de indiscutível e manifesta violação às normas constitucionais, o que não parece ser o caso.</w:t>
      </w:r>
      <w:r w:rsidR="00D92AE5" w:rsidRPr="00D92AE5">
        <w:rPr>
          <w:rFonts w:ascii="Palatino Linotype" w:hAnsi="Palatino Linotype"/>
          <w:sz w:val="24"/>
          <w:szCs w:val="24"/>
        </w:rPr>
        <w:t xml:space="preserve"> </w:t>
      </w:r>
      <w:r w:rsidR="00D92AE5" w:rsidRPr="00E060EA">
        <w:rPr>
          <w:rFonts w:ascii="Palatino Linotype" w:hAnsi="Palatino Linotype"/>
          <w:sz w:val="24"/>
          <w:szCs w:val="24"/>
        </w:rPr>
        <w:t>Vale reproduzir aqui a recomendaç</w:t>
      </w:r>
      <w:r w:rsidR="006A799A" w:rsidRPr="00E060EA">
        <w:rPr>
          <w:rFonts w:ascii="Palatino Linotype" w:hAnsi="Palatino Linotype"/>
          <w:sz w:val="24"/>
          <w:szCs w:val="24"/>
        </w:rPr>
        <w:t>ão</w:t>
      </w:r>
      <w:r w:rsidR="00D92AE5" w:rsidRPr="00E060EA">
        <w:rPr>
          <w:rFonts w:ascii="Palatino Linotype" w:hAnsi="Palatino Linotype"/>
          <w:sz w:val="24"/>
          <w:szCs w:val="24"/>
        </w:rPr>
        <w:t xml:space="preserve"> de Ortega y Gasset mencionada no trecho acima: </w:t>
      </w:r>
      <w:r w:rsidR="00D92AE5" w:rsidRPr="00E060EA">
        <w:rPr>
          <w:rFonts w:ascii="Palatino Linotype" w:hAnsi="Palatino Linotype"/>
          <w:i/>
          <w:sz w:val="24"/>
          <w:szCs w:val="24"/>
        </w:rPr>
        <w:t>“</w:t>
      </w:r>
      <w:r w:rsidR="00D92AE5" w:rsidRPr="00E060EA">
        <w:rPr>
          <w:rFonts w:ascii="Palatino Linotype" w:hAnsi="Palatino Linotype" w:cs="271E598dVerdana"/>
          <w:i/>
          <w:sz w:val="24"/>
          <w:szCs w:val="24"/>
        </w:rPr>
        <w:t>para superar o passado é preciso não perder contato com ele”</w:t>
      </w:r>
      <w:r w:rsidR="00D92AE5" w:rsidRPr="00E060EA">
        <w:rPr>
          <w:rFonts w:ascii="Palatino Linotype" w:hAnsi="Palatino Linotype" w:cs="271E598dVerdana"/>
          <w:sz w:val="24"/>
          <w:szCs w:val="24"/>
        </w:rPr>
        <w:t xml:space="preserve">. O Judiciário </w:t>
      </w:r>
      <w:r w:rsidR="006A799A" w:rsidRPr="00E060EA">
        <w:rPr>
          <w:rFonts w:ascii="Palatino Linotype" w:hAnsi="Palatino Linotype" w:cs="271E598dVerdana"/>
          <w:sz w:val="24"/>
          <w:szCs w:val="24"/>
        </w:rPr>
        <w:t>deve</w:t>
      </w:r>
      <w:r w:rsidR="00D92AE5" w:rsidRPr="00E060EA">
        <w:rPr>
          <w:rFonts w:ascii="Palatino Linotype" w:hAnsi="Palatino Linotype" w:cs="271E598dVerdana"/>
          <w:sz w:val="24"/>
          <w:szCs w:val="24"/>
        </w:rPr>
        <w:t xml:space="preserve"> parar de interferir no ambiente desportivo se não quiser que a polêmica se eternize.</w:t>
      </w:r>
      <w:r w:rsidR="00C53A3A" w:rsidRPr="00E060EA">
        <w:rPr>
          <w:rFonts w:ascii="Palatino Linotype" w:hAnsi="Palatino Linotype" w:cs="271E598dVerdana"/>
          <w:sz w:val="24"/>
          <w:szCs w:val="24"/>
        </w:rPr>
        <w:t xml:space="preserve"> </w:t>
      </w:r>
    </w:p>
    <w:p w:rsidR="001C17CB" w:rsidRDefault="001C17CB" w:rsidP="00932733">
      <w:pPr>
        <w:tabs>
          <w:tab w:val="left" w:pos="567"/>
          <w:tab w:val="left" w:pos="1134"/>
        </w:tabs>
        <w:spacing w:after="0"/>
        <w:jc w:val="center"/>
        <w:rPr>
          <w:rFonts w:ascii="Palatino Linotype" w:hAnsi="Palatino Linotype"/>
          <w:sz w:val="24"/>
          <w:szCs w:val="24"/>
        </w:rPr>
      </w:pPr>
    </w:p>
    <w:p w:rsidR="00437A33" w:rsidRPr="009717D5" w:rsidRDefault="00437A33" w:rsidP="00437A33">
      <w:pPr>
        <w:tabs>
          <w:tab w:val="left" w:pos="567"/>
          <w:tab w:val="left" w:pos="1134"/>
        </w:tabs>
        <w:spacing w:after="0"/>
        <w:jc w:val="center"/>
        <w:rPr>
          <w:rFonts w:ascii="Palatino Linotype" w:hAnsi="Palatino Linotype"/>
          <w:b/>
          <w:smallCaps/>
          <w:sz w:val="24"/>
          <w:szCs w:val="24"/>
        </w:rPr>
      </w:pPr>
      <w:r w:rsidRPr="009717D5">
        <w:rPr>
          <w:rFonts w:ascii="Palatino Linotype" w:hAnsi="Palatino Linotype"/>
          <w:b/>
          <w:smallCaps/>
          <w:sz w:val="24"/>
          <w:szCs w:val="24"/>
        </w:rPr>
        <w:t xml:space="preserve">III. Admissibilidade </w:t>
      </w:r>
      <w:r w:rsidR="003D0B07" w:rsidRPr="009717D5">
        <w:rPr>
          <w:rFonts w:ascii="Palatino Linotype" w:hAnsi="Palatino Linotype"/>
          <w:b/>
          <w:smallCaps/>
          <w:sz w:val="24"/>
          <w:szCs w:val="24"/>
        </w:rPr>
        <w:t xml:space="preserve">e apreciação direta </w:t>
      </w:r>
      <w:r w:rsidRPr="009717D5">
        <w:rPr>
          <w:rFonts w:ascii="Palatino Linotype" w:hAnsi="Palatino Linotype"/>
          <w:b/>
          <w:smallCaps/>
          <w:sz w:val="24"/>
          <w:szCs w:val="24"/>
        </w:rPr>
        <w:t xml:space="preserve">do recurso extraordinário </w:t>
      </w:r>
    </w:p>
    <w:p w:rsidR="00437A33" w:rsidRPr="003514AD" w:rsidRDefault="00437A33" w:rsidP="00437A33">
      <w:pPr>
        <w:tabs>
          <w:tab w:val="left" w:pos="567"/>
          <w:tab w:val="left" w:pos="1134"/>
        </w:tabs>
        <w:spacing w:after="0"/>
        <w:jc w:val="center"/>
        <w:rPr>
          <w:rFonts w:ascii="Palatino Linotype" w:hAnsi="Palatino Linotype"/>
          <w:b/>
          <w:smallCaps/>
          <w:sz w:val="24"/>
          <w:szCs w:val="24"/>
        </w:rPr>
      </w:pPr>
    </w:p>
    <w:p w:rsidR="00F00132" w:rsidRDefault="00493C6B" w:rsidP="009B2D6B">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4</w:t>
      </w:r>
      <w:r w:rsidR="00E4766E">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t>Essas razões parecem-me suficientes para que se dê provimento ao agravo regimental</w:t>
      </w:r>
      <w:r w:rsidR="00932733">
        <w:rPr>
          <w:rFonts w:ascii="Palatino Linotype" w:hAnsi="Palatino Linotype"/>
          <w:sz w:val="24"/>
          <w:szCs w:val="24"/>
        </w:rPr>
        <w:t xml:space="preserve"> para</w:t>
      </w:r>
      <w:r w:rsidR="002F6937">
        <w:rPr>
          <w:rFonts w:ascii="Palatino Linotype" w:hAnsi="Palatino Linotype"/>
          <w:sz w:val="24"/>
          <w:szCs w:val="24"/>
        </w:rPr>
        <w:t>,</w:t>
      </w:r>
      <w:r w:rsidR="00932733">
        <w:rPr>
          <w:rFonts w:ascii="Palatino Linotype" w:hAnsi="Palatino Linotype"/>
          <w:sz w:val="24"/>
          <w:szCs w:val="24"/>
        </w:rPr>
        <w:t xml:space="preserve"> desde logo</w:t>
      </w:r>
      <w:r w:rsidR="002F6937">
        <w:rPr>
          <w:rFonts w:ascii="Palatino Linotype" w:hAnsi="Palatino Linotype"/>
          <w:sz w:val="24"/>
          <w:szCs w:val="24"/>
        </w:rPr>
        <w:t>,</w:t>
      </w:r>
      <w:r w:rsidR="00932733">
        <w:rPr>
          <w:rFonts w:ascii="Palatino Linotype" w:hAnsi="Palatino Linotype"/>
          <w:sz w:val="24"/>
          <w:szCs w:val="24"/>
        </w:rPr>
        <w:t xml:space="preserve"> prover o recurso extraordinário</w:t>
      </w:r>
      <w:r>
        <w:rPr>
          <w:rFonts w:ascii="Palatino Linotype" w:hAnsi="Palatino Linotype"/>
          <w:sz w:val="24"/>
          <w:szCs w:val="24"/>
        </w:rPr>
        <w:t>.</w:t>
      </w:r>
      <w:r w:rsidR="009B2D6B">
        <w:rPr>
          <w:rFonts w:ascii="Palatino Linotype" w:hAnsi="Palatino Linotype"/>
          <w:sz w:val="24"/>
          <w:szCs w:val="24"/>
        </w:rPr>
        <w:t xml:space="preserve"> </w:t>
      </w:r>
      <w:r w:rsidR="008A60C7">
        <w:rPr>
          <w:rFonts w:ascii="Palatino Linotype" w:hAnsi="Palatino Linotype"/>
          <w:sz w:val="24"/>
          <w:szCs w:val="24"/>
        </w:rPr>
        <w:t xml:space="preserve">Assinalo que não </w:t>
      </w:r>
      <w:r w:rsidR="009B2D6B">
        <w:rPr>
          <w:rFonts w:ascii="Palatino Linotype" w:hAnsi="Palatino Linotype"/>
          <w:sz w:val="24"/>
          <w:szCs w:val="24"/>
        </w:rPr>
        <w:t xml:space="preserve">desconheço o fato de que o Supremo Tribunal Federal, reiteradas </w:t>
      </w:r>
      <w:r w:rsidR="009B2D6B">
        <w:rPr>
          <w:rFonts w:ascii="Palatino Linotype" w:hAnsi="Palatino Linotype"/>
          <w:sz w:val="24"/>
          <w:szCs w:val="24"/>
        </w:rPr>
        <w:lastRenderedPageBreak/>
        <w:t xml:space="preserve">vezes, atribuiu à discussão sobre coisa julgada o status de matéria meramente infraconstitucional e recusou-lhe repercussão geral. Há, contudo, </w:t>
      </w:r>
      <w:r w:rsidR="00A01734">
        <w:rPr>
          <w:rFonts w:ascii="Palatino Linotype" w:hAnsi="Palatino Linotype"/>
          <w:sz w:val="24"/>
          <w:szCs w:val="24"/>
        </w:rPr>
        <w:t>outros</w:t>
      </w:r>
      <w:r w:rsidR="009B2D6B">
        <w:rPr>
          <w:rFonts w:ascii="Palatino Linotype" w:hAnsi="Palatino Linotype"/>
          <w:sz w:val="24"/>
          <w:szCs w:val="24"/>
        </w:rPr>
        <w:t xml:space="preserve"> casos em que o STF reconheceu a </w:t>
      </w:r>
      <w:r w:rsidR="001E17CD">
        <w:rPr>
          <w:rFonts w:ascii="Palatino Linotype" w:hAnsi="Palatino Linotype"/>
          <w:sz w:val="24"/>
          <w:szCs w:val="24"/>
        </w:rPr>
        <w:t>discussão sobre coisa julgada como questão constitucional</w:t>
      </w:r>
      <w:r w:rsidR="009B2D6B">
        <w:rPr>
          <w:rFonts w:ascii="Palatino Linotype" w:hAnsi="Palatino Linotype"/>
          <w:sz w:val="24"/>
          <w:szCs w:val="24"/>
        </w:rPr>
        <w:t xml:space="preserve">. </w:t>
      </w:r>
    </w:p>
    <w:p w:rsidR="007F3877" w:rsidRDefault="007F3877" w:rsidP="007F3877">
      <w:pPr>
        <w:tabs>
          <w:tab w:val="left" w:pos="567"/>
          <w:tab w:val="left" w:pos="1134"/>
        </w:tabs>
        <w:spacing w:after="0"/>
        <w:jc w:val="both"/>
        <w:rPr>
          <w:rFonts w:ascii="Palatino Linotype" w:hAnsi="Palatino Linotype"/>
          <w:sz w:val="24"/>
          <w:szCs w:val="24"/>
        </w:rPr>
      </w:pPr>
    </w:p>
    <w:p w:rsidR="007F3877" w:rsidRDefault="007F3877" w:rsidP="007F3877">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1C6EFC">
        <w:rPr>
          <w:rFonts w:ascii="Palatino Linotype" w:hAnsi="Palatino Linotype"/>
          <w:sz w:val="24"/>
          <w:szCs w:val="24"/>
        </w:rPr>
        <w:t>4</w:t>
      </w:r>
      <w:r w:rsidR="00E4766E">
        <w:rPr>
          <w:rFonts w:ascii="Palatino Linotype" w:hAnsi="Palatino Linotype"/>
          <w:sz w:val="24"/>
          <w:szCs w:val="24"/>
        </w:rPr>
        <w:t>2</w:t>
      </w:r>
      <w:r>
        <w:rPr>
          <w:rFonts w:ascii="Palatino Linotype" w:hAnsi="Palatino Linotype"/>
          <w:sz w:val="24"/>
          <w:szCs w:val="24"/>
        </w:rPr>
        <w:t>.</w:t>
      </w:r>
      <w:r>
        <w:rPr>
          <w:rFonts w:ascii="Palatino Linotype" w:hAnsi="Palatino Linotype"/>
          <w:sz w:val="24"/>
          <w:szCs w:val="24"/>
        </w:rPr>
        <w:tab/>
        <w:t xml:space="preserve">Foi o que ocorreu, recentemente, no julgamento do RE 666.589, rel. Ministro Marco Aurélio, em que esta Turma, por decisão unânime, reconheceu o caráter constitucional do debate sobre a possibilidade de consolidação de coisa julgada fracionada, </w:t>
      </w:r>
      <w:r w:rsidR="00A01734">
        <w:rPr>
          <w:rFonts w:ascii="Palatino Linotype" w:hAnsi="Palatino Linotype"/>
          <w:sz w:val="24"/>
          <w:szCs w:val="24"/>
        </w:rPr>
        <w:t>pertinente a</w:t>
      </w:r>
      <w:r>
        <w:rPr>
          <w:rFonts w:ascii="Palatino Linotype" w:hAnsi="Palatino Linotype"/>
          <w:sz w:val="24"/>
          <w:szCs w:val="24"/>
        </w:rPr>
        <w:t xml:space="preserve"> capítulos diversos de um acórdão. Entendeu-se, então, que </w:t>
      </w:r>
      <w:r w:rsidRPr="00734F9A">
        <w:rPr>
          <w:rFonts w:ascii="Palatino Linotype" w:hAnsi="Palatino Linotype"/>
          <w:b/>
          <w:sz w:val="24"/>
          <w:szCs w:val="24"/>
        </w:rPr>
        <w:t xml:space="preserve">era o próprio conceito de coisa julgada, tal como protegido no art. 5º, XXXVI, CF, que estaria em discussão no caso e que </w:t>
      </w:r>
      <w:r w:rsidRPr="00734F9A">
        <w:rPr>
          <w:rFonts w:ascii="Palatino Linotype" w:hAnsi="Palatino Linotype"/>
          <w:b/>
          <w:sz w:val="24"/>
          <w:szCs w:val="24"/>
          <w:u w:val="single"/>
        </w:rPr>
        <w:t>o conceito do instituto te</w:t>
      </w:r>
      <w:r w:rsidR="00A01734" w:rsidRPr="00734F9A">
        <w:rPr>
          <w:rFonts w:ascii="Palatino Linotype" w:hAnsi="Palatino Linotype"/>
          <w:b/>
          <w:sz w:val="24"/>
          <w:szCs w:val="24"/>
          <w:u w:val="single"/>
        </w:rPr>
        <w:t>ria</w:t>
      </w:r>
      <w:r w:rsidRPr="00734F9A">
        <w:rPr>
          <w:rFonts w:ascii="Palatino Linotype" w:hAnsi="Palatino Linotype"/>
          <w:b/>
          <w:sz w:val="24"/>
          <w:szCs w:val="24"/>
          <w:u w:val="single"/>
        </w:rPr>
        <w:t xml:space="preserve"> caráter constitucional</w:t>
      </w:r>
      <w:r w:rsidR="00A17E6B">
        <w:rPr>
          <w:rStyle w:val="Refdenotaderodap"/>
          <w:rFonts w:ascii="Palatino Linotype" w:hAnsi="Palatino Linotype"/>
          <w:b/>
          <w:sz w:val="24"/>
          <w:szCs w:val="24"/>
        </w:rPr>
        <w:footnoteReference w:id="6"/>
      </w:r>
      <w:r>
        <w:rPr>
          <w:rFonts w:ascii="Palatino Linotype" w:hAnsi="Palatino Linotype"/>
          <w:sz w:val="24"/>
          <w:szCs w:val="24"/>
        </w:rPr>
        <w:t>. Na ocasião do julgamento, observei:</w:t>
      </w:r>
    </w:p>
    <w:p w:rsidR="007F3877" w:rsidRDefault="007F3877" w:rsidP="007F3877">
      <w:pPr>
        <w:tabs>
          <w:tab w:val="left" w:pos="567"/>
          <w:tab w:val="left" w:pos="1134"/>
        </w:tabs>
        <w:spacing w:after="0"/>
        <w:ind w:left="2268"/>
        <w:jc w:val="both"/>
        <w:rPr>
          <w:rFonts w:ascii="Palatino Linotype" w:hAnsi="Palatino Linotype"/>
        </w:rPr>
      </w:pPr>
    </w:p>
    <w:p w:rsidR="007F3877" w:rsidRPr="003514AD" w:rsidRDefault="007F3877" w:rsidP="007F3877">
      <w:pPr>
        <w:tabs>
          <w:tab w:val="left" w:pos="567"/>
          <w:tab w:val="left" w:pos="1134"/>
        </w:tabs>
        <w:spacing w:after="0"/>
        <w:ind w:left="2268"/>
        <w:jc w:val="both"/>
        <w:rPr>
          <w:rFonts w:ascii="Palatino Linotype" w:hAnsi="Palatino Linotype"/>
        </w:rPr>
      </w:pPr>
      <w:r w:rsidRPr="003514AD">
        <w:rPr>
          <w:rFonts w:ascii="Palatino Linotype" w:hAnsi="Palatino Linotype"/>
        </w:rPr>
        <w:t>“[...], cheguei à conclusão que não</w:t>
      </w:r>
      <w:r>
        <w:rPr>
          <w:rFonts w:ascii="Palatino Linotype" w:hAnsi="Palatino Linotype"/>
        </w:rPr>
        <w:t xml:space="preserve"> </w:t>
      </w:r>
      <w:r w:rsidRPr="003514AD">
        <w:rPr>
          <w:rFonts w:ascii="Palatino Linotype" w:hAnsi="Palatino Linotype"/>
        </w:rPr>
        <w:t xml:space="preserve">estamos aqui discutindo prazo judicial de ajuizamento da ação rescisória – ponto. Quer </w:t>
      </w:r>
      <w:r w:rsidRPr="00157C6B">
        <w:rPr>
          <w:rFonts w:ascii="Palatino Linotype" w:hAnsi="Palatino Linotype"/>
        </w:rPr>
        <w:t xml:space="preserve">dizer, </w:t>
      </w:r>
      <w:r w:rsidRPr="003514AD">
        <w:rPr>
          <w:rFonts w:ascii="Palatino Linotype" w:hAnsi="Palatino Linotype"/>
          <w:b/>
        </w:rPr>
        <w:t>temos aqui uma questão conceitual mais importante que diz respeito à precisa caracterização do que seja exatamente a coisa julgada</w:t>
      </w:r>
      <w:r w:rsidRPr="003514AD">
        <w:rPr>
          <w:rFonts w:ascii="Palatino Linotype" w:hAnsi="Palatino Linotype"/>
        </w:rPr>
        <w:t xml:space="preserve">, notadamente  em hipóteses nas quais a decisão possa ser logicamente fragmentada em capítulos. E, aí, a questão da conceituação da coisa julgada transcende a questão do mero prazo de propositura da ação rescisória, </w:t>
      </w:r>
      <w:r w:rsidRPr="003514AD">
        <w:rPr>
          <w:rFonts w:ascii="Palatino Linotype" w:hAnsi="Palatino Linotype"/>
          <w:b/>
        </w:rPr>
        <w:t>o que me leva à convicção de que a presente questão tem uma dimensão constitucional</w:t>
      </w:r>
      <w:r w:rsidRPr="003514AD">
        <w:rPr>
          <w:rFonts w:ascii="Palatino Linotype" w:hAnsi="Palatino Linotype"/>
        </w:rPr>
        <w:t xml:space="preserve"> [...].</w:t>
      </w:r>
    </w:p>
    <w:p w:rsidR="007F3877" w:rsidRPr="00871D2D" w:rsidRDefault="007F3877" w:rsidP="007F3877">
      <w:pPr>
        <w:tabs>
          <w:tab w:val="left" w:pos="567"/>
          <w:tab w:val="left" w:pos="1134"/>
        </w:tabs>
        <w:spacing w:after="0"/>
        <w:jc w:val="both"/>
        <w:rPr>
          <w:rFonts w:ascii="Palatino Linotype" w:hAnsi="Palatino Linotype"/>
          <w:sz w:val="24"/>
          <w:szCs w:val="24"/>
        </w:rPr>
      </w:pPr>
    </w:p>
    <w:p w:rsidR="007F3877" w:rsidRPr="003514AD" w:rsidRDefault="007F3877" w:rsidP="007F3877">
      <w:pPr>
        <w:tabs>
          <w:tab w:val="left" w:pos="567"/>
          <w:tab w:val="left" w:pos="1134"/>
        </w:tabs>
        <w:spacing w:after="0"/>
        <w:jc w:val="both"/>
        <w:rPr>
          <w:rFonts w:ascii="Palatino Linotype" w:eastAsia="Times New Roman" w:hAnsi="Palatino Linotype" w:cs="Tahoma"/>
          <w:bCs/>
          <w:sz w:val="24"/>
          <w:szCs w:val="24"/>
          <w:lang w:eastAsia="pt-BR"/>
        </w:rPr>
      </w:pPr>
      <w:r w:rsidRPr="003514AD">
        <w:rPr>
          <w:rFonts w:ascii="Palatino Linotype" w:hAnsi="Palatino Linotype"/>
          <w:sz w:val="24"/>
          <w:szCs w:val="24"/>
        </w:rPr>
        <w:tab/>
      </w:r>
      <w:r w:rsidR="001C6EFC">
        <w:rPr>
          <w:rFonts w:ascii="Palatino Linotype" w:hAnsi="Palatino Linotype"/>
          <w:sz w:val="24"/>
          <w:szCs w:val="24"/>
        </w:rPr>
        <w:t>4</w:t>
      </w:r>
      <w:r w:rsidR="00E4766E">
        <w:rPr>
          <w:rFonts w:ascii="Palatino Linotype" w:hAnsi="Palatino Linotype"/>
          <w:sz w:val="24"/>
          <w:szCs w:val="24"/>
        </w:rPr>
        <w:t>3</w:t>
      </w:r>
      <w:r w:rsidRPr="003514AD">
        <w:rPr>
          <w:rFonts w:ascii="Palatino Linotype" w:hAnsi="Palatino Linotype"/>
          <w:sz w:val="24"/>
          <w:szCs w:val="24"/>
        </w:rPr>
        <w:t>.</w:t>
      </w:r>
      <w:r w:rsidRPr="003514AD">
        <w:rPr>
          <w:rFonts w:ascii="Palatino Linotype" w:hAnsi="Palatino Linotype"/>
          <w:sz w:val="24"/>
          <w:szCs w:val="24"/>
        </w:rPr>
        <w:tab/>
        <w:t xml:space="preserve">Manifestaram entendimento semelhante, </w:t>
      </w:r>
      <w:r w:rsidR="00A01734">
        <w:rPr>
          <w:rFonts w:ascii="Palatino Linotype" w:hAnsi="Palatino Linotype"/>
          <w:sz w:val="24"/>
          <w:szCs w:val="24"/>
        </w:rPr>
        <w:t xml:space="preserve">no caso, </w:t>
      </w:r>
      <w:r w:rsidRPr="003514AD">
        <w:rPr>
          <w:rFonts w:ascii="Palatino Linotype" w:hAnsi="Palatino Linotype"/>
          <w:sz w:val="24"/>
          <w:szCs w:val="24"/>
        </w:rPr>
        <w:t xml:space="preserve">os Ministros Marco Aurélio, Rosa Weber e Dias Toffoli. Há, ainda, outros precedentes no mesmo sentido: </w:t>
      </w:r>
      <w:r w:rsidRPr="003514AD">
        <w:rPr>
          <w:rFonts w:ascii="Palatino Linotype" w:eastAsia="Times New Roman" w:hAnsi="Palatino Linotype" w:cs="Tahoma"/>
          <w:bCs/>
          <w:sz w:val="24"/>
          <w:szCs w:val="24"/>
          <w:lang w:eastAsia="pt-BR"/>
        </w:rPr>
        <w:t>RE 596.663, rel. Min. Marco Aurélio; RE 611.503, rel. Min. Ayres Britto. É plenamente admissível, portanto, o recurso extraordinário</w:t>
      </w:r>
      <w:r w:rsidR="00A01734">
        <w:rPr>
          <w:rFonts w:ascii="Palatino Linotype" w:eastAsia="Times New Roman" w:hAnsi="Palatino Linotype" w:cs="Tahoma"/>
          <w:bCs/>
          <w:sz w:val="24"/>
          <w:szCs w:val="24"/>
          <w:lang w:eastAsia="pt-BR"/>
        </w:rPr>
        <w:t xml:space="preserve"> ora em questão</w:t>
      </w:r>
      <w:r w:rsidRPr="003514AD">
        <w:rPr>
          <w:rFonts w:ascii="Palatino Linotype" w:eastAsia="Times New Roman" w:hAnsi="Palatino Linotype" w:cs="Tahoma"/>
          <w:bCs/>
          <w:sz w:val="24"/>
          <w:szCs w:val="24"/>
          <w:lang w:eastAsia="pt-BR"/>
        </w:rPr>
        <w:t>, à luz da jurisprudência do STF.</w:t>
      </w:r>
    </w:p>
    <w:p w:rsidR="007F3877" w:rsidRPr="003514AD" w:rsidRDefault="007F3877" w:rsidP="007F3877">
      <w:pPr>
        <w:tabs>
          <w:tab w:val="left" w:pos="567"/>
          <w:tab w:val="left" w:pos="1134"/>
        </w:tabs>
        <w:spacing w:after="0"/>
        <w:jc w:val="both"/>
        <w:rPr>
          <w:rFonts w:ascii="Palatino Linotype" w:eastAsia="Times New Roman" w:hAnsi="Palatino Linotype" w:cs="Tahoma"/>
          <w:bCs/>
          <w:sz w:val="24"/>
          <w:szCs w:val="24"/>
          <w:lang w:eastAsia="pt-BR"/>
        </w:rPr>
      </w:pPr>
    </w:p>
    <w:p w:rsidR="00361530" w:rsidRDefault="007F3877" w:rsidP="00882EE6">
      <w:pPr>
        <w:tabs>
          <w:tab w:val="left" w:pos="567"/>
          <w:tab w:val="left" w:pos="1134"/>
        </w:tabs>
        <w:spacing w:after="0"/>
        <w:jc w:val="both"/>
        <w:rPr>
          <w:rFonts w:ascii="Palatino Linotype" w:eastAsia="Times New Roman" w:hAnsi="Palatino Linotype" w:cs="Tahoma"/>
          <w:bCs/>
          <w:sz w:val="24"/>
          <w:szCs w:val="24"/>
          <w:lang w:eastAsia="pt-BR"/>
        </w:rPr>
      </w:pPr>
      <w:r w:rsidRPr="003514AD">
        <w:rPr>
          <w:rFonts w:ascii="Palatino Linotype" w:eastAsia="Times New Roman" w:hAnsi="Palatino Linotype" w:cs="Tahoma"/>
          <w:bCs/>
          <w:sz w:val="24"/>
          <w:szCs w:val="24"/>
          <w:lang w:eastAsia="pt-BR"/>
        </w:rPr>
        <w:tab/>
      </w:r>
      <w:r>
        <w:rPr>
          <w:rFonts w:ascii="Palatino Linotype" w:eastAsia="Times New Roman" w:hAnsi="Palatino Linotype" w:cs="Tahoma"/>
          <w:bCs/>
          <w:sz w:val="24"/>
          <w:szCs w:val="24"/>
          <w:lang w:eastAsia="pt-BR"/>
        </w:rPr>
        <w:t>4</w:t>
      </w:r>
      <w:r w:rsidR="00E4766E">
        <w:rPr>
          <w:rFonts w:ascii="Palatino Linotype" w:eastAsia="Times New Roman" w:hAnsi="Palatino Linotype" w:cs="Tahoma"/>
          <w:bCs/>
          <w:sz w:val="24"/>
          <w:szCs w:val="24"/>
          <w:lang w:eastAsia="pt-BR"/>
        </w:rPr>
        <w:t>4</w:t>
      </w:r>
      <w:r w:rsidRPr="003514AD">
        <w:rPr>
          <w:rFonts w:ascii="Palatino Linotype" w:eastAsia="Times New Roman" w:hAnsi="Palatino Linotype" w:cs="Tahoma"/>
          <w:bCs/>
          <w:sz w:val="24"/>
          <w:szCs w:val="24"/>
          <w:lang w:eastAsia="pt-BR"/>
        </w:rPr>
        <w:t>.</w:t>
      </w:r>
      <w:r w:rsidRPr="003514AD">
        <w:rPr>
          <w:rFonts w:ascii="Palatino Linotype" w:eastAsia="Times New Roman" w:hAnsi="Palatino Linotype" w:cs="Tahoma"/>
          <w:bCs/>
          <w:sz w:val="24"/>
          <w:szCs w:val="24"/>
          <w:lang w:eastAsia="pt-BR"/>
        </w:rPr>
        <w:tab/>
      </w:r>
      <w:r w:rsidR="00883D32">
        <w:rPr>
          <w:rFonts w:ascii="Palatino Linotype" w:eastAsia="Times New Roman" w:hAnsi="Palatino Linotype" w:cs="Tahoma"/>
          <w:bCs/>
          <w:sz w:val="24"/>
          <w:szCs w:val="24"/>
          <w:lang w:eastAsia="pt-BR"/>
        </w:rPr>
        <w:t>N</w:t>
      </w:r>
      <w:r w:rsidR="008A60C7">
        <w:rPr>
          <w:rFonts w:ascii="Palatino Linotype" w:eastAsia="Times New Roman" w:hAnsi="Palatino Linotype" w:cs="Tahoma"/>
          <w:bCs/>
          <w:sz w:val="24"/>
          <w:szCs w:val="24"/>
          <w:lang w:eastAsia="pt-BR"/>
        </w:rPr>
        <w:t>ão tenho dúvida</w:t>
      </w:r>
      <w:r w:rsidR="00C9148C">
        <w:rPr>
          <w:rFonts w:ascii="Palatino Linotype" w:eastAsia="Times New Roman" w:hAnsi="Palatino Linotype" w:cs="Tahoma"/>
          <w:bCs/>
          <w:sz w:val="24"/>
          <w:szCs w:val="24"/>
          <w:lang w:eastAsia="pt-BR"/>
        </w:rPr>
        <w:t>s</w:t>
      </w:r>
      <w:r w:rsidR="008A60C7">
        <w:rPr>
          <w:rFonts w:ascii="Palatino Linotype" w:eastAsia="Times New Roman" w:hAnsi="Palatino Linotype" w:cs="Tahoma"/>
          <w:bCs/>
          <w:sz w:val="24"/>
          <w:szCs w:val="24"/>
          <w:lang w:eastAsia="pt-BR"/>
        </w:rPr>
        <w:t xml:space="preserve"> de que, </w:t>
      </w:r>
      <w:r w:rsidR="00361530">
        <w:rPr>
          <w:rFonts w:ascii="Palatino Linotype" w:eastAsia="Times New Roman" w:hAnsi="Palatino Linotype" w:cs="Tahoma"/>
          <w:bCs/>
          <w:sz w:val="24"/>
          <w:szCs w:val="24"/>
          <w:lang w:eastAsia="pt-BR"/>
        </w:rPr>
        <w:t xml:space="preserve">também </w:t>
      </w:r>
      <w:r w:rsidR="008A60C7">
        <w:rPr>
          <w:rFonts w:ascii="Palatino Linotype" w:eastAsia="Times New Roman" w:hAnsi="Palatino Linotype" w:cs="Tahoma"/>
          <w:bCs/>
          <w:sz w:val="24"/>
          <w:szCs w:val="24"/>
          <w:lang w:eastAsia="pt-BR"/>
        </w:rPr>
        <w:t>no presente caso, estamos debatendo o</w:t>
      </w:r>
      <w:r w:rsidR="00361530">
        <w:rPr>
          <w:rFonts w:ascii="Palatino Linotype" w:eastAsia="Times New Roman" w:hAnsi="Palatino Linotype" w:cs="Tahoma"/>
          <w:bCs/>
          <w:sz w:val="24"/>
          <w:szCs w:val="24"/>
          <w:lang w:eastAsia="pt-BR"/>
        </w:rPr>
        <w:t xml:space="preserve"> conceito, o</w:t>
      </w:r>
      <w:r w:rsidR="00C9148C">
        <w:rPr>
          <w:rFonts w:ascii="Palatino Linotype" w:eastAsia="Times New Roman" w:hAnsi="Palatino Linotype" w:cs="Tahoma"/>
          <w:bCs/>
          <w:sz w:val="24"/>
          <w:szCs w:val="24"/>
          <w:lang w:eastAsia="pt-BR"/>
        </w:rPr>
        <w:t xml:space="preserve"> </w:t>
      </w:r>
      <w:r w:rsidR="008A60C7">
        <w:rPr>
          <w:rFonts w:ascii="Palatino Linotype" w:eastAsia="Times New Roman" w:hAnsi="Palatino Linotype" w:cs="Tahoma"/>
          <w:bCs/>
          <w:sz w:val="24"/>
          <w:szCs w:val="24"/>
          <w:lang w:eastAsia="pt-BR"/>
        </w:rPr>
        <w:t>contorno constitucional</w:t>
      </w:r>
      <w:r w:rsidR="00C9148C">
        <w:rPr>
          <w:rFonts w:ascii="Palatino Linotype" w:eastAsia="Times New Roman" w:hAnsi="Palatino Linotype" w:cs="Tahoma"/>
          <w:bCs/>
          <w:sz w:val="24"/>
          <w:szCs w:val="24"/>
          <w:lang w:eastAsia="pt-BR"/>
        </w:rPr>
        <w:t xml:space="preserve"> </w:t>
      </w:r>
      <w:r w:rsidR="008423FF">
        <w:rPr>
          <w:rFonts w:ascii="Palatino Linotype" w:eastAsia="Times New Roman" w:hAnsi="Palatino Linotype" w:cs="Tahoma"/>
          <w:bCs/>
          <w:sz w:val="24"/>
          <w:szCs w:val="24"/>
          <w:lang w:eastAsia="pt-BR"/>
        </w:rPr>
        <w:t>da coisa julgada</w:t>
      </w:r>
      <w:r w:rsidR="0044698B">
        <w:rPr>
          <w:rFonts w:ascii="Palatino Linotype" w:eastAsia="Times New Roman" w:hAnsi="Palatino Linotype" w:cs="Tahoma"/>
          <w:bCs/>
          <w:sz w:val="24"/>
          <w:szCs w:val="24"/>
          <w:lang w:eastAsia="pt-BR"/>
        </w:rPr>
        <w:t xml:space="preserve">, nos termos do </w:t>
      </w:r>
      <w:r w:rsidR="0044698B" w:rsidRPr="00734F9A">
        <w:rPr>
          <w:rFonts w:ascii="Palatino Linotype" w:hAnsi="Palatino Linotype"/>
          <w:sz w:val="24"/>
          <w:szCs w:val="24"/>
        </w:rPr>
        <w:t>art. 5º, XXXVI, CF</w:t>
      </w:r>
      <w:r w:rsidR="00361530">
        <w:rPr>
          <w:rFonts w:ascii="Palatino Linotype" w:eastAsia="Times New Roman" w:hAnsi="Palatino Linotype" w:cs="Tahoma"/>
          <w:bCs/>
          <w:sz w:val="24"/>
          <w:szCs w:val="24"/>
          <w:lang w:eastAsia="pt-BR"/>
        </w:rPr>
        <w:t xml:space="preserve">, </w:t>
      </w:r>
      <w:r w:rsidR="00C9148C">
        <w:rPr>
          <w:rFonts w:ascii="Palatino Linotype" w:eastAsia="Times New Roman" w:hAnsi="Palatino Linotype" w:cs="Tahoma"/>
          <w:bCs/>
          <w:sz w:val="24"/>
          <w:szCs w:val="24"/>
          <w:lang w:eastAsia="pt-BR"/>
        </w:rPr>
        <w:t xml:space="preserve">tal </w:t>
      </w:r>
      <w:r w:rsidR="00361530">
        <w:rPr>
          <w:rFonts w:ascii="Palatino Linotype" w:eastAsia="Times New Roman" w:hAnsi="Palatino Linotype" w:cs="Tahoma"/>
          <w:bCs/>
          <w:sz w:val="24"/>
          <w:szCs w:val="24"/>
          <w:lang w:eastAsia="pt-BR"/>
        </w:rPr>
        <w:t xml:space="preserve">como no precedente citado acima, em que se considerou </w:t>
      </w:r>
      <w:r w:rsidR="00361530">
        <w:rPr>
          <w:rFonts w:ascii="Palatino Linotype" w:eastAsia="Times New Roman" w:hAnsi="Palatino Linotype" w:cs="Tahoma"/>
          <w:bCs/>
          <w:sz w:val="24"/>
          <w:szCs w:val="24"/>
          <w:lang w:eastAsia="pt-BR"/>
        </w:rPr>
        <w:lastRenderedPageBreak/>
        <w:t>tratar de matéria constitucional</w:t>
      </w:r>
      <w:r w:rsidR="00C9148C">
        <w:rPr>
          <w:rFonts w:ascii="Palatino Linotype" w:eastAsia="Times New Roman" w:hAnsi="Palatino Linotype" w:cs="Tahoma"/>
          <w:bCs/>
          <w:sz w:val="24"/>
          <w:szCs w:val="24"/>
          <w:lang w:eastAsia="pt-BR"/>
        </w:rPr>
        <w:t xml:space="preserve">. </w:t>
      </w:r>
      <w:r w:rsidR="0044698B">
        <w:rPr>
          <w:rFonts w:ascii="Palatino Linotype" w:eastAsia="Times New Roman" w:hAnsi="Palatino Linotype" w:cs="Tahoma"/>
          <w:bCs/>
          <w:sz w:val="24"/>
          <w:szCs w:val="24"/>
          <w:lang w:eastAsia="pt-BR"/>
        </w:rPr>
        <w:t>O a</w:t>
      </w:r>
      <w:r w:rsidR="008423FF">
        <w:rPr>
          <w:rFonts w:ascii="Palatino Linotype" w:eastAsia="Times New Roman" w:hAnsi="Palatino Linotype" w:cs="Tahoma"/>
          <w:bCs/>
          <w:sz w:val="24"/>
          <w:szCs w:val="24"/>
          <w:lang w:eastAsia="pt-BR"/>
        </w:rPr>
        <w:t xml:space="preserve">lcance que defendo seja dado à coisa julgada nestes autos tem o propósito de </w:t>
      </w:r>
      <w:r w:rsidR="008A60C7" w:rsidRPr="00734F9A">
        <w:rPr>
          <w:rFonts w:ascii="Palatino Linotype" w:eastAsia="Times New Roman" w:hAnsi="Palatino Linotype" w:cs="Tahoma"/>
          <w:b/>
          <w:bCs/>
          <w:sz w:val="24"/>
          <w:szCs w:val="24"/>
          <w:lang w:eastAsia="pt-BR"/>
        </w:rPr>
        <w:t>compati</w:t>
      </w:r>
      <w:r w:rsidR="00C9148C" w:rsidRPr="00734F9A">
        <w:rPr>
          <w:rFonts w:ascii="Palatino Linotype" w:eastAsia="Times New Roman" w:hAnsi="Palatino Linotype" w:cs="Tahoma"/>
          <w:b/>
          <w:bCs/>
          <w:sz w:val="24"/>
          <w:szCs w:val="24"/>
          <w:lang w:eastAsia="pt-BR"/>
        </w:rPr>
        <w:t>bi</w:t>
      </w:r>
      <w:r w:rsidR="008A60C7" w:rsidRPr="00734F9A">
        <w:rPr>
          <w:rFonts w:ascii="Palatino Linotype" w:eastAsia="Times New Roman" w:hAnsi="Palatino Linotype" w:cs="Tahoma"/>
          <w:b/>
          <w:bCs/>
          <w:sz w:val="24"/>
          <w:szCs w:val="24"/>
          <w:lang w:eastAsia="pt-BR"/>
        </w:rPr>
        <w:t>liz</w:t>
      </w:r>
      <w:r w:rsidR="0044698B" w:rsidRPr="00734F9A">
        <w:rPr>
          <w:rFonts w:ascii="Palatino Linotype" w:eastAsia="Times New Roman" w:hAnsi="Palatino Linotype" w:cs="Tahoma"/>
          <w:b/>
          <w:bCs/>
          <w:sz w:val="24"/>
          <w:szCs w:val="24"/>
          <w:lang w:eastAsia="pt-BR"/>
        </w:rPr>
        <w:t>á-la</w:t>
      </w:r>
      <w:r w:rsidR="008A60C7" w:rsidRPr="00734F9A">
        <w:rPr>
          <w:rFonts w:ascii="Palatino Linotype" w:eastAsia="Times New Roman" w:hAnsi="Palatino Linotype" w:cs="Tahoma"/>
          <w:b/>
          <w:bCs/>
          <w:sz w:val="24"/>
          <w:szCs w:val="24"/>
          <w:lang w:eastAsia="pt-BR"/>
        </w:rPr>
        <w:t xml:space="preserve"> com outros direitos constitucionalmente tutelados, como os direitos </w:t>
      </w:r>
      <w:r w:rsidR="00C65F90" w:rsidRPr="00734F9A">
        <w:rPr>
          <w:rFonts w:ascii="Palatino Linotype" w:eastAsia="Times New Roman" w:hAnsi="Palatino Linotype" w:cs="Tahoma"/>
          <w:b/>
          <w:bCs/>
          <w:sz w:val="24"/>
          <w:szCs w:val="24"/>
          <w:lang w:eastAsia="pt-BR"/>
        </w:rPr>
        <w:t xml:space="preserve">à </w:t>
      </w:r>
      <w:r w:rsidR="008A60C7" w:rsidRPr="00734F9A">
        <w:rPr>
          <w:rFonts w:ascii="Palatino Linotype" w:eastAsia="Times New Roman" w:hAnsi="Palatino Linotype" w:cs="Tahoma"/>
          <w:b/>
          <w:bCs/>
          <w:sz w:val="24"/>
          <w:szCs w:val="24"/>
          <w:lang w:eastAsia="pt-BR"/>
        </w:rPr>
        <w:t>inafastabilidade da tutela jurisdicional, ao contraditório, à ampla defesa</w:t>
      </w:r>
      <w:r w:rsidR="00361530">
        <w:rPr>
          <w:rFonts w:ascii="Palatino Linotype" w:eastAsia="Times New Roman" w:hAnsi="Palatino Linotype" w:cs="Tahoma"/>
          <w:b/>
          <w:bCs/>
          <w:sz w:val="24"/>
          <w:szCs w:val="24"/>
          <w:lang w:eastAsia="pt-BR"/>
        </w:rPr>
        <w:t>,</w:t>
      </w:r>
      <w:r w:rsidR="008A60C7" w:rsidRPr="00734F9A">
        <w:rPr>
          <w:rFonts w:ascii="Palatino Linotype" w:eastAsia="Times New Roman" w:hAnsi="Palatino Linotype" w:cs="Tahoma"/>
          <w:b/>
          <w:bCs/>
          <w:sz w:val="24"/>
          <w:szCs w:val="24"/>
          <w:lang w:eastAsia="pt-BR"/>
        </w:rPr>
        <w:t xml:space="preserve"> ao devido processo legal</w:t>
      </w:r>
      <w:r w:rsidR="00361530">
        <w:rPr>
          <w:rFonts w:ascii="Palatino Linotype" w:eastAsia="Times New Roman" w:hAnsi="Palatino Linotype" w:cs="Tahoma"/>
          <w:b/>
          <w:bCs/>
          <w:sz w:val="24"/>
          <w:szCs w:val="24"/>
          <w:lang w:eastAsia="pt-BR"/>
        </w:rPr>
        <w:t xml:space="preserve"> e à autonomia desportiva</w:t>
      </w:r>
      <w:r w:rsidR="008A60C7">
        <w:rPr>
          <w:rFonts w:ascii="Palatino Linotype" w:eastAsia="Times New Roman" w:hAnsi="Palatino Linotype" w:cs="Tahoma"/>
          <w:bCs/>
          <w:sz w:val="24"/>
          <w:szCs w:val="24"/>
          <w:lang w:eastAsia="pt-BR"/>
        </w:rPr>
        <w:t xml:space="preserve">. </w:t>
      </w:r>
    </w:p>
    <w:p w:rsidR="00361530" w:rsidRDefault="00361530" w:rsidP="00882EE6">
      <w:pPr>
        <w:tabs>
          <w:tab w:val="left" w:pos="567"/>
          <w:tab w:val="left" w:pos="1134"/>
        </w:tabs>
        <w:spacing w:after="0"/>
        <w:jc w:val="both"/>
        <w:rPr>
          <w:rFonts w:ascii="Palatino Linotype" w:eastAsia="Times New Roman" w:hAnsi="Palatino Linotype" w:cs="Tahoma"/>
          <w:bCs/>
          <w:sz w:val="24"/>
          <w:szCs w:val="24"/>
          <w:lang w:eastAsia="pt-BR"/>
        </w:rPr>
      </w:pPr>
    </w:p>
    <w:p w:rsidR="008A60C7" w:rsidRDefault="00361530" w:rsidP="00882EE6">
      <w:pPr>
        <w:tabs>
          <w:tab w:val="left" w:pos="567"/>
          <w:tab w:val="left" w:pos="1134"/>
        </w:tabs>
        <w:spacing w:after="0"/>
        <w:jc w:val="both"/>
        <w:rPr>
          <w:rFonts w:ascii="Palatino Linotype" w:eastAsia="Times New Roman" w:hAnsi="Palatino Linotype" w:cs="Tahoma"/>
          <w:bCs/>
          <w:sz w:val="24"/>
          <w:szCs w:val="24"/>
          <w:lang w:eastAsia="pt-BR"/>
        </w:rPr>
      </w:pPr>
      <w:r>
        <w:rPr>
          <w:rFonts w:ascii="Palatino Linotype" w:eastAsia="Times New Roman" w:hAnsi="Palatino Linotype" w:cs="Tahoma"/>
          <w:bCs/>
          <w:sz w:val="24"/>
          <w:szCs w:val="24"/>
          <w:lang w:eastAsia="pt-BR"/>
        </w:rPr>
        <w:tab/>
      </w:r>
      <w:r w:rsidR="001C6EFC">
        <w:rPr>
          <w:rFonts w:ascii="Palatino Linotype" w:eastAsia="Times New Roman" w:hAnsi="Palatino Linotype" w:cs="Tahoma"/>
          <w:bCs/>
          <w:sz w:val="24"/>
          <w:szCs w:val="24"/>
          <w:lang w:eastAsia="pt-BR"/>
        </w:rPr>
        <w:t>4</w:t>
      </w:r>
      <w:r w:rsidR="00E4766E">
        <w:rPr>
          <w:rFonts w:ascii="Palatino Linotype" w:eastAsia="Times New Roman" w:hAnsi="Palatino Linotype" w:cs="Tahoma"/>
          <w:bCs/>
          <w:sz w:val="24"/>
          <w:szCs w:val="24"/>
          <w:lang w:eastAsia="pt-BR"/>
        </w:rPr>
        <w:t>5</w:t>
      </w:r>
      <w:r>
        <w:rPr>
          <w:rFonts w:ascii="Palatino Linotype" w:eastAsia="Times New Roman" w:hAnsi="Palatino Linotype" w:cs="Tahoma"/>
          <w:bCs/>
          <w:sz w:val="24"/>
          <w:szCs w:val="24"/>
          <w:lang w:eastAsia="pt-BR"/>
        </w:rPr>
        <w:t>.</w:t>
      </w:r>
      <w:r>
        <w:rPr>
          <w:rFonts w:ascii="Palatino Linotype" w:eastAsia="Times New Roman" w:hAnsi="Palatino Linotype" w:cs="Tahoma"/>
          <w:bCs/>
          <w:sz w:val="24"/>
          <w:szCs w:val="24"/>
          <w:lang w:eastAsia="pt-BR"/>
        </w:rPr>
        <w:tab/>
      </w:r>
      <w:r w:rsidR="008423FF">
        <w:rPr>
          <w:rFonts w:ascii="Palatino Linotype" w:eastAsia="Times New Roman" w:hAnsi="Palatino Linotype" w:cs="Tahoma"/>
          <w:bCs/>
          <w:sz w:val="24"/>
          <w:szCs w:val="24"/>
          <w:lang w:eastAsia="pt-BR"/>
        </w:rPr>
        <w:t>Isso porque</w:t>
      </w:r>
      <w:r w:rsidR="008A60C7">
        <w:rPr>
          <w:rFonts w:ascii="Palatino Linotype" w:eastAsia="Times New Roman" w:hAnsi="Palatino Linotype" w:cs="Tahoma"/>
          <w:bCs/>
          <w:sz w:val="24"/>
          <w:szCs w:val="24"/>
          <w:lang w:eastAsia="pt-BR"/>
        </w:rPr>
        <w:t xml:space="preserve">, a se reconhecer a existência de coisa julgada quanto à </w:t>
      </w:r>
      <w:r w:rsidR="008423FF">
        <w:rPr>
          <w:rFonts w:ascii="Palatino Linotype" w:eastAsia="Times New Roman" w:hAnsi="Palatino Linotype" w:cs="Tahoma"/>
          <w:bCs/>
          <w:sz w:val="24"/>
          <w:szCs w:val="24"/>
          <w:lang w:eastAsia="pt-BR"/>
        </w:rPr>
        <w:t>im</w:t>
      </w:r>
      <w:r w:rsidR="008A60C7">
        <w:rPr>
          <w:rFonts w:ascii="Palatino Linotype" w:eastAsia="Times New Roman" w:hAnsi="Palatino Linotype" w:cs="Tahoma"/>
          <w:bCs/>
          <w:sz w:val="24"/>
          <w:szCs w:val="24"/>
          <w:lang w:eastAsia="pt-BR"/>
        </w:rPr>
        <w:t xml:space="preserve">possibilidade </w:t>
      </w:r>
      <w:r w:rsidR="00C65F90">
        <w:rPr>
          <w:rFonts w:ascii="Palatino Linotype" w:eastAsia="Times New Roman" w:hAnsi="Palatino Linotype" w:cs="Tahoma"/>
          <w:bCs/>
          <w:sz w:val="24"/>
          <w:szCs w:val="24"/>
          <w:lang w:eastAsia="pt-BR"/>
        </w:rPr>
        <w:t>d</w:t>
      </w:r>
      <w:r w:rsidR="008A60C7">
        <w:rPr>
          <w:rFonts w:ascii="Palatino Linotype" w:eastAsia="Times New Roman" w:hAnsi="Palatino Linotype" w:cs="Tahoma"/>
          <w:bCs/>
          <w:sz w:val="24"/>
          <w:szCs w:val="24"/>
          <w:lang w:eastAsia="pt-BR"/>
        </w:rPr>
        <w:t xml:space="preserve">e atribuir o título de Campeão Brasileiro de 1987 </w:t>
      </w:r>
      <w:r w:rsidR="008A60C7" w:rsidRPr="00734F9A">
        <w:rPr>
          <w:rFonts w:ascii="Palatino Linotype" w:eastAsia="Times New Roman" w:hAnsi="Palatino Linotype" w:cs="Tahoma"/>
          <w:b/>
          <w:bCs/>
          <w:sz w:val="24"/>
          <w:szCs w:val="24"/>
          <w:lang w:eastAsia="pt-BR"/>
        </w:rPr>
        <w:t>também</w:t>
      </w:r>
      <w:r w:rsidR="008A60C7">
        <w:rPr>
          <w:rFonts w:ascii="Palatino Linotype" w:eastAsia="Times New Roman" w:hAnsi="Palatino Linotype" w:cs="Tahoma"/>
          <w:bCs/>
          <w:sz w:val="24"/>
          <w:szCs w:val="24"/>
          <w:lang w:eastAsia="pt-BR"/>
        </w:rPr>
        <w:t xml:space="preserve"> ao Flamengo</w:t>
      </w:r>
      <w:r w:rsidR="00883D32">
        <w:rPr>
          <w:rFonts w:ascii="Palatino Linotype" w:eastAsia="Times New Roman" w:hAnsi="Palatino Linotype" w:cs="Tahoma"/>
          <w:bCs/>
          <w:sz w:val="24"/>
          <w:szCs w:val="24"/>
          <w:lang w:eastAsia="pt-BR"/>
        </w:rPr>
        <w:t>, com base em juízo de mérito esportivo</w:t>
      </w:r>
      <w:r w:rsidR="008A60C7">
        <w:rPr>
          <w:rFonts w:ascii="Palatino Linotype" w:eastAsia="Times New Roman" w:hAnsi="Palatino Linotype" w:cs="Tahoma"/>
          <w:bCs/>
          <w:sz w:val="24"/>
          <w:szCs w:val="24"/>
          <w:lang w:eastAsia="pt-BR"/>
        </w:rPr>
        <w:t xml:space="preserve">, </w:t>
      </w:r>
      <w:r w:rsidR="00C65F90">
        <w:rPr>
          <w:rFonts w:ascii="Palatino Linotype" w:eastAsia="Times New Roman" w:hAnsi="Palatino Linotype" w:cs="Tahoma"/>
          <w:bCs/>
          <w:sz w:val="24"/>
          <w:szCs w:val="24"/>
          <w:lang w:eastAsia="pt-BR"/>
        </w:rPr>
        <w:t>ter-se-á vedado</w:t>
      </w:r>
      <w:r w:rsidR="0044698B">
        <w:rPr>
          <w:rFonts w:ascii="Palatino Linotype" w:eastAsia="Times New Roman" w:hAnsi="Palatino Linotype" w:cs="Tahoma"/>
          <w:bCs/>
          <w:sz w:val="24"/>
          <w:szCs w:val="24"/>
          <w:lang w:eastAsia="pt-BR"/>
        </w:rPr>
        <w:t>,</w:t>
      </w:r>
      <w:r w:rsidR="00C65F90">
        <w:rPr>
          <w:rFonts w:ascii="Palatino Linotype" w:eastAsia="Times New Roman" w:hAnsi="Palatino Linotype" w:cs="Tahoma"/>
          <w:bCs/>
          <w:sz w:val="24"/>
          <w:szCs w:val="24"/>
          <w:lang w:eastAsia="pt-BR"/>
        </w:rPr>
        <w:t xml:space="preserve"> </w:t>
      </w:r>
      <w:r w:rsidR="008423FF">
        <w:rPr>
          <w:rFonts w:ascii="Palatino Linotype" w:eastAsia="Times New Roman" w:hAnsi="Palatino Linotype" w:cs="Tahoma"/>
          <w:bCs/>
          <w:sz w:val="24"/>
          <w:szCs w:val="24"/>
          <w:lang w:eastAsia="pt-BR"/>
        </w:rPr>
        <w:t>em termos absolutos</w:t>
      </w:r>
      <w:r w:rsidR="0044698B">
        <w:rPr>
          <w:rFonts w:ascii="Palatino Linotype" w:eastAsia="Times New Roman" w:hAnsi="Palatino Linotype" w:cs="Tahoma"/>
          <w:bCs/>
          <w:sz w:val="24"/>
          <w:szCs w:val="24"/>
          <w:lang w:eastAsia="pt-BR"/>
        </w:rPr>
        <w:t>,</w:t>
      </w:r>
      <w:r w:rsidR="008423FF">
        <w:rPr>
          <w:rFonts w:ascii="Palatino Linotype" w:eastAsia="Times New Roman" w:hAnsi="Palatino Linotype" w:cs="Tahoma"/>
          <w:bCs/>
          <w:sz w:val="24"/>
          <w:szCs w:val="24"/>
          <w:lang w:eastAsia="pt-BR"/>
        </w:rPr>
        <w:t xml:space="preserve"> </w:t>
      </w:r>
      <w:r w:rsidR="00C65F90">
        <w:rPr>
          <w:rFonts w:ascii="Palatino Linotype" w:eastAsia="Times New Roman" w:hAnsi="Palatino Linotype" w:cs="Tahoma"/>
          <w:bCs/>
          <w:sz w:val="24"/>
          <w:szCs w:val="24"/>
          <w:lang w:eastAsia="pt-BR"/>
        </w:rPr>
        <w:t xml:space="preserve">o debate e a defesa de tal </w:t>
      </w:r>
      <w:r w:rsidR="008423FF">
        <w:rPr>
          <w:rFonts w:ascii="Palatino Linotype" w:eastAsia="Times New Roman" w:hAnsi="Palatino Linotype" w:cs="Tahoma"/>
          <w:bCs/>
          <w:sz w:val="24"/>
          <w:szCs w:val="24"/>
          <w:lang w:eastAsia="pt-BR"/>
        </w:rPr>
        <w:t>providência</w:t>
      </w:r>
      <w:r w:rsidR="00C9148C">
        <w:rPr>
          <w:rFonts w:ascii="Palatino Linotype" w:eastAsia="Times New Roman" w:hAnsi="Palatino Linotype" w:cs="Tahoma"/>
          <w:bCs/>
          <w:sz w:val="24"/>
          <w:szCs w:val="24"/>
          <w:lang w:eastAsia="pt-BR"/>
        </w:rPr>
        <w:t xml:space="preserve">, uma vez que </w:t>
      </w:r>
      <w:r w:rsidR="008423FF">
        <w:rPr>
          <w:rFonts w:ascii="Palatino Linotype" w:eastAsia="Times New Roman" w:hAnsi="Palatino Linotype" w:cs="Tahoma"/>
          <w:bCs/>
          <w:sz w:val="24"/>
          <w:szCs w:val="24"/>
          <w:lang w:eastAsia="pt-BR"/>
        </w:rPr>
        <w:t>tal possibilidade</w:t>
      </w:r>
      <w:r w:rsidR="00C9148C">
        <w:rPr>
          <w:rFonts w:ascii="Palatino Linotype" w:eastAsia="Times New Roman" w:hAnsi="Palatino Linotype" w:cs="Tahoma"/>
          <w:bCs/>
          <w:sz w:val="24"/>
          <w:szCs w:val="24"/>
          <w:lang w:eastAsia="pt-BR"/>
        </w:rPr>
        <w:t xml:space="preserve"> não foi objeto do pronunciamento judicial que transitou em julgado</w:t>
      </w:r>
      <w:r w:rsidR="0044698B">
        <w:rPr>
          <w:rFonts w:ascii="Palatino Linotype" w:eastAsia="Times New Roman" w:hAnsi="Palatino Linotype" w:cs="Tahoma"/>
          <w:bCs/>
          <w:sz w:val="24"/>
          <w:szCs w:val="24"/>
          <w:lang w:eastAsia="pt-BR"/>
        </w:rPr>
        <w:t xml:space="preserve"> e, por consequência, não foi possível exercer o contraditório e a ampla defesa a seu respeito</w:t>
      </w:r>
      <w:r w:rsidR="00C9148C">
        <w:rPr>
          <w:rFonts w:ascii="Palatino Linotype" w:eastAsia="Times New Roman" w:hAnsi="Palatino Linotype" w:cs="Tahoma"/>
          <w:bCs/>
          <w:sz w:val="24"/>
          <w:szCs w:val="24"/>
          <w:lang w:eastAsia="pt-BR"/>
        </w:rPr>
        <w:t>.</w:t>
      </w:r>
    </w:p>
    <w:p w:rsidR="008A60C7" w:rsidRDefault="008A60C7" w:rsidP="00882EE6">
      <w:pPr>
        <w:tabs>
          <w:tab w:val="left" w:pos="567"/>
          <w:tab w:val="left" w:pos="1134"/>
        </w:tabs>
        <w:spacing w:after="0"/>
        <w:jc w:val="both"/>
        <w:rPr>
          <w:rFonts w:ascii="Palatino Linotype" w:eastAsia="Times New Roman" w:hAnsi="Palatino Linotype" w:cs="Tahoma"/>
          <w:bCs/>
          <w:sz w:val="24"/>
          <w:szCs w:val="24"/>
          <w:lang w:eastAsia="pt-BR"/>
        </w:rPr>
      </w:pPr>
    </w:p>
    <w:p w:rsidR="00882EE6" w:rsidRPr="00B16DFC" w:rsidRDefault="0044698B" w:rsidP="00882EE6">
      <w:pPr>
        <w:tabs>
          <w:tab w:val="left" w:pos="567"/>
          <w:tab w:val="left" w:pos="1134"/>
        </w:tabs>
        <w:spacing w:after="0"/>
        <w:jc w:val="both"/>
        <w:rPr>
          <w:rFonts w:ascii="Palatino Linotype" w:eastAsia="Times New Roman" w:hAnsi="Palatino Linotype" w:cs="Tahoma"/>
          <w:bCs/>
          <w:sz w:val="24"/>
          <w:szCs w:val="24"/>
          <w:lang w:eastAsia="pt-BR"/>
        </w:rPr>
      </w:pPr>
      <w:r>
        <w:rPr>
          <w:rFonts w:ascii="Palatino Linotype" w:eastAsia="Times New Roman" w:hAnsi="Palatino Linotype" w:cs="Tahoma"/>
          <w:bCs/>
          <w:sz w:val="24"/>
          <w:szCs w:val="24"/>
          <w:lang w:eastAsia="pt-BR"/>
        </w:rPr>
        <w:tab/>
      </w:r>
      <w:r w:rsidR="001C6EFC">
        <w:rPr>
          <w:rFonts w:ascii="Palatino Linotype" w:eastAsia="Times New Roman" w:hAnsi="Palatino Linotype" w:cs="Tahoma"/>
          <w:bCs/>
          <w:sz w:val="24"/>
          <w:szCs w:val="24"/>
          <w:lang w:eastAsia="pt-BR"/>
        </w:rPr>
        <w:t>4</w:t>
      </w:r>
      <w:r w:rsidR="00E4766E">
        <w:rPr>
          <w:rFonts w:ascii="Palatino Linotype" w:eastAsia="Times New Roman" w:hAnsi="Palatino Linotype" w:cs="Tahoma"/>
          <w:bCs/>
          <w:sz w:val="24"/>
          <w:szCs w:val="24"/>
          <w:lang w:eastAsia="pt-BR"/>
        </w:rPr>
        <w:t>6</w:t>
      </w:r>
      <w:r>
        <w:rPr>
          <w:rFonts w:ascii="Palatino Linotype" w:eastAsia="Times New Roman" w:hAnsi="Palatino Linotype" w:cs="Tahoma"/>
          <w:bCs/>
          <w:sz w:val="24"/>
          <w:szCs w:val="24"/>
          <w:lang w:eastAsia="pt-BR"/>
        </w:rPr>
        <w:t>.</w:t>
      </w:r>
      <w:r>
        <w:rPr>
          <w:rFonts w:ascii="Palatino Linotype" w:eastAsia="Times New Roman" w:hAnsi="Palatino Linotype" w:cs="Tahoma"/>
          <w:bCs/>
          <w:sz w:val="24"/>
          <w:szCs w:val="24"/>
          <w:lang w:eastAsia="pt-BR"/>
        </w:rPr>
        <w:tab/>
      </w:r>
      <w:r w:rsidR="007F3877" w:rsidRPr="003514AD">
        <w:rPr>
          <w:rFonts w:ascii="Palatino Linotype" w:eastAsia="Times New Roman" w:hAnsi="Palatino Linotype" w:cs="Tahoma"/>
          <w:bCs/>
          <w:sz w:val="24"/>
          <w:szCs w:val="24"/>
          <w:lang w:eastAsia="pt-BR"/>
        </w:rPr>
        <w:t xml:space="preserve">Há, </w:t>
      </w:r>
      <w:r w:rsidR="009214A5">
        <w:rPr>
          <w:rFonts w:ascii="Palatino Linotype" w:eastAsia="Times New Roman" w:hAnsi="Palatino Linotype" w:cs="Tahoma"/>
          <w:bCs/>
          <w:sz w:val="24"/>
          <w:szCs w:val="24"/>
          <w:lang w:eastAsia="pt-BR"/>
        </w:rPr>
        <w:t>igualmente</w:t>
      </w:r>
      <w:r w:rsidR="007F3877" w:rsidRPr="003514AD">
        <w:rPr>
          <w:rFonts w:ascii="Palatino Linotype" w:eastAsia="Times New Roman" w:hAnsi="Palatino Linotype" w:cs="Tahoma"/>
          <w:bCs/>
          <w:sz w:val="24"/>
          <w:szCs w:val="24"/>
          <w:lang w:eastAsia="pt-BR"/>
        </w:rPr>
        <w:t xml:space="preserve">, </w:t>
      </w:r>
      <w:r w:rsidR="007F3877">
        <w:rPr>
          <w:rFonts w:ascii="Palatino Linotype" w:eastAsia="Times New Roman" w:hAnsi="Palatino Linotype" w:cs="Tahoma"/>
          <w:bCs/>
          <w:sz w:val="24"/>
          <w:szCs w:val="24"/>
          <w:lang w:eastAsia="pt-BR"/>
        </w:rPr>
        <w:t xml:space="preserve">como já demonstrado acima, </w:t>
      </w:r>
      <w:r w:rsidR="007F3877" w:rsidRPr="003514AD">
        <w:rPr>
          <w:rFonts w:ascii="Palatino Linotype" w:eastAsia="Times New Roman" w:hAnsi="Palatino Linotype" w:cs="Tahoma"/>
          <w:bCs/>
          <w:sz w:val="24"/>
          <w:szCs w:val="24"/>
          <w:lang w:eastAsia="pt-BR"/>
        </w:rPr>
        <w:t xml:space="preserve">farta jurisprudência do </w:t>
      </w:r>
      <w:r w:rsidR="007F3877">
        <w:rPr>
          <w:rFonts w:ascii="Palatino Linotype" w:eastAsia="Times New Roman" w:hAnsi="Palatino Linotype" w:cs="Tahoma"/>
          <w:bCs/>
          <w:sz w:val="24"/>
          <w:szCs w:val="24"/>
          <w:lang w:eastAsia="pt-BR"/>
        </w:rPr>
        <w:t>Supremo T</w:t>
      </w:r>
      <w:r w:rsidR="007F3877" w:rsidRPr="00B16DFC">
        <w:rPr>
          <w:rFonts w:ascii="Palatino Linotype" w:eastAsia="Times New Roman" w:hAnsi="Palatino Linotype" w:cs="Tahoma"/>
          <w:bCs/>
          <w:sz w:val="24"/>
          <w:szCs w:val="24"/>
          <w:lang w:eastAsia="pt-BR"/>
        </w:rPr>
        <w:t>ribunal Federal exigindo a identidade entre partes, pedido e causa de pedir para a configuração da coisa julgada (justamente o que não se constata no acórdão recorrido). Nesse sentido: AR 2374 AgR, rel. Min. Teori Zavascki; AR 1785 AgR, rel. Min. Dias Toffoli; MS 32435 AgR, rel. Min. Celso de Mello, transcritos acima.</w:t>
      </w:r>
      <w:r w:rsidR="009214A5" w:rsidRPr="00B16DFC">
        <w:rPr>
          <w:rFonts w:ascii="Palatino Linotype" w:eastAsia="Times New Roman" w:hAnsi="Palatino Linotype" w:cs="Tahoma"/>
          <w:bCs/>
          <w:sz w:val="24"/>
          <w:szCs w:val="24"/>
          <w:lang w:eastAsia="pt-BR"/>
        </w:rPr>
        <w:t xml:space="preserve"> Fica claro, </w:t>
      </w:r>
      <w:r w:rsidR="00D54245" w:rsidRPr="00B16DFC">
        <w:rPr>
          <w:rFonts w:ascii="Palatino Linotype" w:eastAsia="Times New Roman" w:hAnsi="Palatino Linotype" w:cs="Tahoma"/>
          <w:bCs/>
          <w:sz w:val="24"/>
          <w:szCs w:val="24"/>
          <w:lang w:eastAsia="pt-BR"/>
        </w:rPr>
        <w:t>assim</w:t>
      </w:r>
      <w:r w:rsidR="009214A5" w:rsidRPr="00B16DFC">
        <w:rPr>
          <w:rFonts w:ascii="Palatino Linotype" w:eastAsia="Times New Roman" w:hAnsi="Palatino Linotype" w:cs="Tahoma"/>
          <w:bCs/>
          <w:sz w:val="24"/>
          <w:szCs w:val="24"/>
          <w:lang w:eastAsia="pt-BR"/>
        </w:rPr>
        <w:t xml:space="preserve">, que o acórdão recorrido viola a jurisprudência </w:t>
      </w:r>
      <w:r w:rsidRPr="00B16DFC">
        <w:rPr>
          <w:rFonts w:ascii="Palatino Linotype" w:eastAsia="Times New Roman" w:hAnsi="Palatino Linotype" w:cs="Tahoma"/>
          <w:bCs/>
          <w:sz w:val="24"/>
          <w:szCs w:val="24"/>
          <w:lang w:eastAsia="pt-BR"/>
        </w:rPr>
        <w:t>consolidada</w:t>
      </w:r>
      <w:r w:rsidR="009214A5" w:rsidRPr="00B16DFC">
        <w:rPr>
          <w:rFonts w:ascii="Palatino Linotype" w:eastAsia="Times New Roman" w:hAnsi="Palatino Linotype" w:cs="Tahoma"/>
          <w:bCs/>
          <w:sz w:val="24"/>
          <w:szCs w:val="24"/>
          <w:lang w:eastAsia="pt-BR"/>
        </w:rPr>
        <w:t xml:space="preserve"> do STF</w:t>
      </w:r>
      <w:r w:rsidR="00361530" w:rsidRPr="00B16DFC">
        <w:rPr>
          <w:rFonts w:ascii="Palatino Linotype" w:eastAsia="Times New Roman" w:hAnsi="Palatino Linotype" w:cs="Tahoma"/>
          <w:bCs/>
          <w:sz w:val="24"/>
          <w:szCs w:val="24"/>
          <w:lang w:eastAsia="pt-BR"/>
        </w:rPr>
        <w:t xml:space="preserve"> e deixa de observar o próprio conteúdo constitucional atribuído pelo Supremo à coisa julgada</w:t>
      </w:r>
      <w:r w:rsidR="00882EE6" w:rsidRPr="00B16DFC">
        <w:rPr>
          <w:rFonts w:ascii="Palatino Linotype" w:eastAsia="Times New Roman" w:hAnsi="Palatino Linotype" w:cs="Tahoma"/>
          <w:bCs/>
          <w:sz w:val="24"/>
          <w:szCs w:val="24"/>
          <w:lang w:eastAsia="pt-BR"/>
        </w:rPr>
        <w:t>.</w:t>
      </w:r>
      <w:r w:rsidR="009214A5" w:rsidRPr="00B16DFC">
        <w:rPr>
          <w:rStyle w:val="Refdenotaderodap"/>
          <w:rFonts w:ascii="Palatino Linotype" w:eastAsia="Times New Roman" w:hAnsi="Palatino Linotype" w:cs="Tahoma"/>
          <w:bCs/>
          <w:sz w:val="24"/>
          <w:szCs w:val="24"/>
          <w:lang w:eastAsia="pt-BR"/>
        </w:rPr>
        <w:footnoteReference w:id="7"/>
      </w:r>
      <w:r w:rsidR="00D54245" w:rsidRPr="00B16DFC">
        <w:rPr>
          <w:rFonts w:ascii="Palatino Linotype" w:eastAsia="Times New Roman" w:hAnsi="Palatino Linotype" w:cs="Tahoma"/>
          <w:bCs/>
          <w:sz w:val="24"/>
          <w:szCs w:val="24"/>
          <w:lang w:eastAsia="pt-BR"/>
        </w:rPr>
        <w:t xml:space="preserve"> </w:t>
      </w:r>
    </w:p>
    <w:p w:rsidR="00882EE6" w:rsidRPr="00B16DFC" w:rsidRDefault="00882EE6" w:rsidP="00882EE6">
      <w:pPr>
        <w:tabs>
          <w:tab w:val="left" w:pos="567"/>
          <w:tab w:val="left" w:pos="1134"/>
        </w:tabs>
        <w:spacing w:after="0"/>
        <w:jc w:val="both"/>
        <w:rPr>
          <w:rFonts w:ascii="Palatino Linotype" w:eastAsia="Times New Roman" w:hAnsi="Palatino Linotype" w:cs="Tahoma"/>
          <w:bCs/>
          <w:sz w:val="24"/>
          <w:szCs w:val="24"/>
          <w:lang w:eastAsia="pt-BR"/>
        </w:rPr>
      </w:pPr>
    </w:p>
    <w:p w:rsidR="00566540" w:rsidRPr="00B16DFC" w:rsidRDefault="00566540" w:rsidP="00882EE6">
      <w:pPr>
        <w:tabs>
          <w:tab w:val="left" w:pos="567"/>
          <w:tab w:val="left" w:pos="1134"/>
        </w:tabs>
        <w:spacing w:after="0"/>
        <w:jc w:val="both"/>
        <w:rPr>
          <w:rFonts w:ascii="Palatino Linotype" w:eastAsia="Times New Roman" w:hAnsi="Palatino Linotype" w:cs="Tahoma"/>
          <w:bCs/>
          <w:sz w:val="24"/>
          <w:szCs w:val="24"/>
          <w:lang w:eastAsia="pt-BR"/>
        </w:rPr>
      </w:pPr>
      <w:r w:rsidRPr="00B16DFC">
        <w:rPr>
          <w:rFonts w:ascii="Palatino Linotype" w:eastAsia="Times New Roman" w:hAnsi="Palatino Linotype" w:cs="Tahoma"/>
          <w:bCs/>
          <w:sz w:val="24"/>
          <w:szCs w:val="24"/>
          <w:lang w:eastAsia="pt-BR"/>
        </w:rPr>
        <w:tab/>
        <w:t>4</w:t>
      </w:r>
      <w:r w:rsidR="00E4766E">
        <w:rPr>
          <w:rFonts w:ascii="Palatino Linotype" w:eastAsia="Times New Roman" w:hAnsi="Palatino Linotype" w:cs="Tahoma"/>
          <w:bCs/>
          <w:sz w:val="24"/>
          <w:szCs w:val="24"/>
          <w:lang w:eastAsia="pt-BR"/>
        </w:rPr>
        <w:t>7</w:t>
      </w:r>
      <w:r w:rsidRPr="00B16DFC">
        <w:rPr>
          <w:rFonts w:ascii="Palatino Linotype" w:eastAsia="Times New Roman" w:hAnsi="Palatino Linotype" w:cs="Tahoma"/>
          <w:bCs/>
          <w:sz w:val="24"/>
          <w:szCs w:val="24"/>
          <w:lang w:eastAsia="pt-BR"/>
        </w:rPr>
        <w:t xml:space="preserve">. </w:t>
      </w:r>
      <w:r w:rsidR="0044698B" w:rsidRPr="00B16DFC">
        <w:rPr>
          <w:rFonts w:ascii="Palatino Linotype" w:eastAsia="Times New Roman" w:hAnsi="Palatino Linotype" w:cs="Tahoma"/>
          <w:bCs/>
          <w:sz w:val="24"/>
          <w:szCs w:val="24"/>
          <w:lang w:eastAsia="pt-BR"/>
        </w:rPr>
        <w:t>Por conseguinte</w:t>
      </w:r>
      <w:r w:rsidRPr="00B16DFC">
        <w:rPr>
          <w:rFonts w:ascii="Palatino Linotype" w:eastAsia="Times New Roman" w:hAnsi="Palatino Linotype" w:cs="Tahoma"/>
          <w:bCs/>
          <w:sz w:val="24"/>
          <w:szCs w:val="24"/>
          <w:lang w:eastAsia="pt-BR"/>
        </w:rPr>
        <w:t xml:space="preserve">, entendo </w:t>
      </w:r>
      <w:r w:rsidR="00C57D1D" w:rsidRPr="00B16DFC">
        <w:rPr>
          <w:rFonts w:ascii="Palatino Linotype" w:eastAsia="Times New Roman" w:hAnsi="Palatino Linotype" w:cs="Tahoma"/>
          <w:bCs/>
          <w:sz w:val="24"/>
          <w:szCs w:val="24"/>
          <w:lang w:eastAsia="pt-BR"/>
        </w:rPr>
        <w:t>ser o caso de</w:t>
      </w:r>
      <w:r w:rsidRPr="00B16DFC">
        <w:rPr>
          <w:rFonts w:ascii="Palatino Linotype" w:eastAsia="Times New Roman" w:hAnsi="Palatino Linotype" w:cs="Tahoma"/>
          <w:bCs/>
          <w:sz w:val="24"/>
          <w:szCs w:val="24"/>
          <w:lang w:eastAsia="pt-BR"/>
        </w:rPr>
        <w:t xml:space="preserve"> dar provimento ao agravo regimental para, desde logo</w:t>
      </w:r>
      <w:r w:rsidR="00562C0F" w:rsidRPr="00B16DFC">
        <w:rPr>
          <w:rFonts w:ascii="Palatino Linotype" w:eastAsia="Times New Roman" w:hAnsi="Palatino Linotype" w:cs="Tahoma"/>
          <w:bCs/>
          <w:sz w:val="24"/>
          <w:szCs w:val="24"/>
          <w:lang w:eastAsia="pt-BR"/>
        </w:rPr>
        <w:t xml:space="preserve"> e no mesmo ato</w:t>
      </w:r>
      <w:r w:rsidRPr="00B16DFC">
        <w:rPr>
          <w:rFonts w:ascii="Palatino Linotype" w:eastAsia="Times New Roman" w:hAnsi="Palatino Linotype" w:cs="Tahoma"/>
          <w:bCs/>
          <w:sz w:val="24"/>
          <w:szCs w:val="24"/>
          <w:lang w:eastAsia="pt-BR"/>
        </w:rPr>
        <w:t xml:space="preserve">, dar provimento ao recurso extraordinário, como é a praxe da jurisprudência de ambas as Turmas do Tribunal. Confira-se: AgRg no AGI em RE 394.077, rel. Min. Cezar Peluso, 1ª Turma; AgRg em RE 825.531, rel. p/ acórdão Min. Dias Toffoli, 1ª Turma; AgRg. em RE 376.504, rel. p/ acórdão Min. Ricardo Lewandowski, 1ª Turma; </w:t>
      </w:r>
      <w:r w:rsidR="00562C0F" w:rsidRPr="00B16DFC">
        <w:rPr>
          <w:rFonts w:ascii="Palatino Linotype" w:eastAsia="Times New Roman" w:hAnsi="Palatino Linotype" w:cs="Tahoma"/>
          <w:bCs/>
          <w:sz w:val="24"/>
          <w:szCs w:val="24"/>
          <w:lang w:eastAsia="pt-BR"/>
        </w:rPr>
        <w:t xml:space="preserve">AgRg 804.462, rel. Min. Teori Zavascki, 2ª Turma; RE 608.847 AgR, rel. p/ acórdão Min. Teori Zavascki, 2ª Turma; </w:t>
      </w:r>
      <w:r w:rsidRPr="00B16DFC">
        <w:rPr>
          <w:rFonts w:ascii="Palatino Linotype" w:eastAsia="Times New Roman" w:hAnsi="Palatino Linotype" w:cs="Tahoma"/>
          <w:bCs/>
          <w:sz w:val="24"/>
          <w:szCs w:val="24"/>
          <w:lang w:eastAsia="pt-BR"/>
        </w:rPr>
        <w:t>ED em AgRg em RE 371.898, rel. Min. Ellen Gracie, 2ª Turma</w:t>
      </w:r>
      <w:r w:rsidR="00562C0F" w:rsidRPr="00B16DFC">
        <w:rPr>
          <w:rFonts w:ascii="Palatino Linotype" w:eastAsia="Times New Roman" w:hAnsi="Palatino Linotype" w:cs="Tahoma"/>
          <w:bCs/>
          <w:sz w:val="24"/>
          <w:szCs w:val="24"/>
          <w:lang w:eastAsia="pt-BR"/>
        </w:rPr>
        <w:t>.</w:t>
      </w:r>
      <w:r w:rsidRPr="00B16DFC">
        <w:rPr>
          <w:rFonts w:ascii="Palatino Linotype" w:eastAsia="Times New Roman" w:hAnsi="Palatino Linotype" w:cs="Tahoma"/>
          <w:bCs/>
          <w:sz w:val="24"/>
          <w:szCs w:val="24"/>
          <w:lang w:eastAsia="pt-BR"/>
        </w:rPr>
        <w:t xml:space="preserve"> </w:t>
      </w:r>
    </w:p>
    <w:p w:rsidR="00A01734" w:rsidRDefault="007F3877" w:rsidP="007F3877">
      <w:pPr>
        <w:tabs>
          <w:tab w:val="left" w:pos="567"/>
          <w:tab w:val="left" w:pos="1134"/>
        </w:tabs>
        <w:spacing w:after="0"/>
        <w:jc w:val="both"/>
        <w:rPr>
          <w:rFonts w:ascii="Palatino Linotype" w:eastAsia="Times New Roman" w:hAnsi="Palatino Linotype" w:cs="Tahoma"/>
          <w:bCs/>
          <w:sz w:val="24"/>
          <w:szCs w:val="24"/>
          <w:lang w:eastAsia="pt-BR"/>
        </w:rPr>
      </w:pPr>
      <w:r w:rsidRPr="00B16DFC">
        <w:rPr>
          <w:rFonts w:ascii="Palatino Linotype" w:eastAsia="Times New Roman" w:hAnsi="Palatino Linotype" w:cs="Tahoma"/>
          <w:bCs/>
          <w:sz w:val="24"/>
          <w:szCs w:val="24"/>
          <w:lang w:eastAsia="pt-BR"/>
        </w:rPr>
        <w:tab/>
      </w:r>
    </w:p>
    <w:p w:rsidR="0074696B" w:rsidRPr="00B16DFC" w:rsidRDefault="0074696B" w:rsidP="007F3877">
      <w:pPr>
        <w:tabs>
          <w:tab w:val="left" w:pos="567"/>
          <w:tab w:val="left" w:pos="1134"/>
        </w:tabs>
        <w:spacing w:after="0"/>
        <w:jc w:val="both"/>
        <w:rPr>
          <w:rFonts w:ascii="Palatino Linotype" w:hAnsi="Palatino Linotype"/>
          <w:sz w:val="24"/>
          <w:szCs w:val="24"/>
        </w:rPr>
      </w:pPr>
    </w:p>
    <w:p w:rsidR="007F3877" w:rsidRPr="00837A00" w:rsidRDefault="007F3877" w:rsidP="007F3877">
      <w:pPr>
        <w:tabs>
          <w:tab w:val="left" w:pos="567"/>
          <w:tab w:val="left" w:pos="1134"/>
        </w:tabs>
        <w:spacing w:after="0"/>
        <w:jc w:val="center"/>
        <w:rPr>
          <w:rFonts w:ascii="Palatino Linotype" w:hAnsi="Palatino Linotype"/>
          <w:b/>
          <w:smallCaps/>
          <w:sz w:val="24"/>
          <w:szCs w:val="24"/>
        </w:rPr>
      </w:pPr>
      <w:r w:rsidRPr="00837A00">
        <w:rPr>
          <w:rFonts w:ascii="Palatino Linotype" w:hAnsi="Palatino Linotype"/>
          <w:b/>
          <w:smallCaps/>
          <w:sz w:val="24"/>
          <w:szCs w:val="24"/>
        </w:rPr>
        <w:lastRenderedPageBreak/>
        <w:t>Conclusão</w:t>
      </w:r>
    </w:p>
    <w:p w:rsidR="007F3877" w:rsidRDefault="007F3877" w:rsidP="007F3877">
      <w:pPr>
        <w:tabs>
          <w:tab w:val="left" w:pos="567"/>
          <w:tab w:val="left" w:pos="1134"/>
        </w:tabs>
        <w:spacing w:after="0"/>
        <w:jc w:val="both"/>
        <w:rPr>
          <w:rFonts w:ascii="Palatino Linotype" w:hAnsi="Palatino Linotype"/>
          <w:sz w:val="24"/>
          <w:szCs w:val="24"/>
        </w:rPr>
      </w:pPr>
    </w:p>
    <w:p w:rsidR="00D54245" w:rsidRDefault="007F3877" w:rsidP="007F3877">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562C0F">
        <w:rPr>
          <w:rFonts w:ascii="Palatino Linotype" w:hAnsi="Palatino Linotype"/>
          <w:sz w:val="24"/>
          <w:szCs w:val="24"/>
        </w:rPr>
        <w:t>4</w:t>
      </w:r>
      <w:r w:rsidR="002E60B0">
        <w:rPr>
          <w:rFonts w:ascii="Palatino Linotype" w:hAnsi="Palatino Linotype"/>
          <w:sz w:val="24"/>
          <w:szCs w:val="24"/>
        </w:rPr>
        <w:t>8</w:t>
      </w:r>
      <w:r>
        <w:rPr>
          <w:rFonts w:ascii="Palatino Linotype" w:hAnsi="Palatino Linotype"/>
          <w:sz w:val="24"/>
          <w:szCs w:val="24"/>
        </w:rPr>
        <w:t>.</w:t>
      </w:r>
      <w:r w:rsidR="001C6EFC">
        <w:rPr>
          <w:rFonts w:ascii="Palatino Linotype" w:hAnsi="Palatino Linotype"/>
          <w:sz w:val="24"/>
          <w:szCs w:val="24"/>
        </w:rPr>
        <w:tab/>
      </w:r>
      <w:r>
        <w:rPr>
          <w:rFonts w:ascii="Palatino Linotype" w:hAnsi="Palatino Linotype"/>
          <w:sz w:val="24"/>
          <w:szCs w:val="24"/>
        </w:rPr>
        <w:tab/>
        <w:t>Diante do exposto, dou provimento ao agravo regimental</w:t>
      </w:r>
      <w:r w:rsidR="00D54245">
        <w:rPr>
          <w:rFonts w:ascii="Palatino Linotype" w:hAnsi="Palatino Linotype"/>
          <w:sz w:val="24"/>
          <w:szCs w:val="24"/>
        </w:rPr>
        <w:t xml:space="preserve"> para, desde logo, dar provimento ao recurso extraordinário, nos termos da jurisprudência do Supremo Tribunal Federal. </w:t>
      </w:r>
    </w:p>
    <w:p w:rsidR="007F3877" w:rsidRDefault="007F3877" w:rsidP="007F3877">
      <w:pPr>
        <w:tabs>
          <w:tab w:val="left" w:pos="567"/>
          <w:tab w:val="left" w:pos="1134"/>
        </w:tabs>
        <w:spacing w:after="0"/>
        <w:jc w:val="both"/>
        <w:rPr>
          <w:rFonts w:ascii="Palatino Linotype" w:hAnsi="Palatino Linotype"/>
          <w:sz w:val="24"/>
          <w:szCs w:val="24"/>
        </w:rPr>
      </w:pPr>
    </w:p>
    <w:p w:rsidR="007F3877" w:rsidRDefault="007F3877" w:rsidP="007F3877">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r>
      <w:r w:rsidR="002E60B0">
        <w:rPr>
          <w:rFonts w:ascii="Palatino Linotype" w:hAnsi="Palatino Linotype"/>
          <w:sz w:val="24"/>
          <w:szCs w:val="24"/>
        </w:rPr>
        <w:t>49</w:t>
      </w:r>
      <w:r>
        <w:rPr>
          <w:rFonts w:ascii="Palatino Linotype" w:hAnsi="Palatino Linotype"/>
          <w:sz w:val="24"/>
          <w:szCs w:val="24"/>
        </w:rPr>
        <w:t>.</w:t>
      </w:r>
      <w:r>
        <w:rPr>
          <w:rFonts w:ascii="Palatino Linotype" w:hAnsi="Palatino Linotype"/>
          <w:sz w:val="24"/>
          <w:szCs w:val="24"/>
        </w:rPr>
        <w:tab/>
      </w:r>
      <w:r w:rsidR="00360752">
        <w:rPr>
          <w:rFonts w:ascii="Palatino Linotype" w:hAnsi="Palatino Linotype"/>
          <w:sz w:val="24"/>
          <w:szCs w:val="24"/>
        </w:rPr>
        <w:tab/>
      </w:r>
      <w:r>
        <w:rPr>
          <w:rFonts w:ascii="Palatino Linotype" w:hAnsi="Palatino Linotype"/>
          <w:sz w:val="24"/>
          <w:szCs w:val="24"/>
        </w:rPr>
        <w:t xml:space="preserve">Firmo a seguinte tese: “1. Fato superveniente, relacionado a questão jurídica não discutida no processo e nem abrangida pelo pedido, não integra a coisa julgada, que não pode ser estendida a ponto de violar o direito da parte ao contraditório, à ampla defesa e ao devido processo legal (CF, art. 5º, LIV e LV). 2. É válida a atribuição do mesmo título de futebol a dois times, com base em juízo meritório e com o propósito de pacificar conflitos, em respeito à autonomia das entidades desportivas (CF, art. 217, I)”. </w:t>
      </w:r>
    </w:p>
    <w:p w:rsidR="007F3877" w:rsidRDefault="007F3877" w:rsidP="007F3877">
      <w:pPr>
        <w:tabs>
          <w:tab w:val="left" w:pos="567"/>
          <w:tab w:val="left" w:pos="1134"/>
        </w:tabs>
        <w:spacing w:after="0"/>
        <w:jc w:val="both"/>
        <w:rPr>
          <w:rFonts w:ascii="Palatino Linotype" w:hAnsi="Palatino Linotype"/>
          <w:sz w:val="24"/>
          <w:szCs w:val="24"/>
        </w:rPr>
      </w:pPr>
    </w:p>
    <w:p w:rsidR="007F3877" w:rsidRDefault="007F3877" w:rsidP="007F3877">
      <w:pPr>
        <w:tabs>
          <w:tab w:val="left" w:pos="567"/>
          <w:tab w:val="left" w:pos="1134"/>
        </w:tabs>
        <w:spacing w:after="0"/>
        <w:jc w:val="both"/>
        <w:rPr>
          <w:rFonts w:ascii="Palatino Linotype" w:hAnsi="Palatino Linotype"/>
          <w:sz w:val="24"/>
          <w:szCs w:val="24"/>
        </w:rPr>
      </w:pPr>
      <w:r>
        <w:rPr>
          <w:rFonts w:ascii="Palatino Linotype" w:hAnsi="Palatino Linotype"/>
          <w:sz w:val="24"/>
          <w:szCs w:val="24"/>
        </w:rPr>
        <w:tab/>
        <w:t>É como voto.</w:t>
      </w:r>
    </w:p>
    <w:p w:rsidR="00CF65DC" w:rsidRDefault="00CF65DC" w:rsidP="00C84D1C">
      <w:pPr>
        <w:tabs>
          <w:tab w:val="left" w:pos="567"/>
          <w:tab w:val="left" w:pos="1134"/>
        </w:tabs>
        <w:spacing w:after="0"/>
        <w:jc w:val="both"/>
        <w:rPr>
          <w:rFonts w:ascii="Palatino Linotype" w:hAnsi="Palatino Linotype"/>
          <w:sz w:val="24"/>
          <w:szCs w:val="24"/>
        </w:rPr>
      </w:pPr>
    </w:p>
    <w:sectPr w:rsidR="00CF65D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DA" w:rsidRDefault="000343DA" w:rsidP="008D668C">
      <w:pPr>
        <w:spacing w:after="0" w:line="240" w:lineRule="auto"/>
      </w:pPr>
      <w:r>
        <w:separator/>
      </w:r>
    </w:p>
  </w:endnote>
  <w:endnote w:type="continuationSeparator" w:id="0">
    <w:p w:rsidR="000343DA" w:rsidRDefault="000343DA" w:rsidP="008D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271E598dVerda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13845"/>
      <w:docPartObj>
        <w:docPartGallery w:val="Page Numbers (Bottom of Page)"/>
        <w:docPartUnique/>
      </w:docPartObj>
    </w:sdtPr>
    <w:sdtEndPr/>
    <w:sdtContent>
      <w:p w:rsidR="009017A8" w:rsidRDefault="009017A8">
        <w:pPr>
          <w:pStyle w:val="Rodap"/>
          <w:jc w:val="right"/>
        </w:pPr>
        <w:r>
          <w:fldChar w:fldCharType="begin"/>
        </w:r>
        <w:r>
          <w:instrText>PAGE   \* MERGEFORMAT</w:instrText>
        </w:r>
        <w:r>
          <w:fldChar w:fldCharType="separate"/>
        </w:r>
        <w:r w:rsidR="00B83531">
          <w:rPr>
            <w:noProof/>
          </w:rPr>
          <w:t>1</w:t>
        </w:r>
        <w:r>
          <w:fldChar w:fldCharType="end"/>
        </w:r>
      </w:p>
    </w:sdtContent>
  </w:sdt>
  <w:p w:rsidR="009017A8" w:rsidRDefault="009017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DA" w:rsidRDefault="000343DA" w:rsidP="008D668C">
      <w:pPr>
        <w:spacing w:after="0" w:line="240" w:lineRule="auto"/>
      </w:pPr>
      <w:r>
        <w:separator/>
      </w:r>
    </w:p>
  </w:footnote>
  <w:footnote w:type="continuationSeparator" w:id="0">
    <w:p w:rsidR="000343DA" w:rsidRDefault="000343DA" w:rsidP="008D668C">
      <w:pPr>
        <w:spacing w:after="0" w:line="240" w:lineRule="auto"/>
      </w:pPr>
      <w:r>
        <w:continuationSeparator/>
      </w:r>
    </w:p>
  </w:footnote>
  <w:footnote w:id="1">
    <w:p w:rsidR="009017A8" w:rsidRPr="00CC3839" w:rsidRDefault="009017A8" w:rsidP="00CC3839">
      <w:pPr>
        <w:pStyle w:val="Textodenotaderodap"/>
        <w:jc w:val="both"/>
        <w:rPr>
          <w:rFonts w:ascii="Times New Roman" w:hAnsi="Times New Roman" w:cs="Times New Roman"/>
        </w:rPr>
      </w:pPr>
      <w:r w:rsidRPr="00CC3839">
        <w:rPr>
          <w:rStyle w:val="Refdenotaderodap"/>
          <w:rFonts w:ascii="Times New Roman" w:hAnsi="Times New Roman" w:cs="Times New Roman"/>
        </w:rPr>
        <w:footnoteRef/>
      </w:r>
      <w:r w:rsidRPr="00CC3839">
        <w:rPr>
          <w:rFonts w:ascii="Times New Roman" w:hAnsi="Times New Roman" w:cs="Times New Roman"/>
        </w:rPr>
        <w:t xml:space="preserve"> Confira-se o teor do pedido formulado na inicial: </w:t>
      </w:r>
      <w:r w:rsidRPr="00CC3839">
        <w:rPr>
          <w:rFonts w:ascii="Times New Roman" w:hAnsi="Times New Roman" w:cs="Times New Roman"/>
          <w:i/>
        </w:rPr>
        <w:t xml:space="preserve">“a) ser declarada a validade do Regulamento do Campeonato Brasileiro de Futebol Profissional, edição de 1987, outorgado pela Diretoria da Primeira Requerida e aprovado tacitamente pelos clubes disputantes, em face de na época encontrar-se suspensa, por decisão judicial, a convocação do Conselho arbitral da Primeira Requerida; b) ser declarado que a modificação do referido Regulamento, após iniciado o Campeonato, somente poderia ocorrer, mesmo por deliberação do Conselho Arbitral da Primeira Requerida, mediante decisão unânime de todos os participantes; c) ser determinado às Primeira e Segunda Requeridas que se abstenham de determinar a convocação, de convocar ou de acatar qualquer decisão do Conselho Arbitral da CBF que implique em alteração do Regulamento do Campeonato Brasileiro de Futebol Profissional, edição de 1987, salvo quando tomada por unanimidade de seus membros; d) </w:t>
      </w:r>
      <w:r w:rsidRPr="00CC3839">
        <w:rPr>
          <w:rFonts w:ascii="Times New Roman" w:hAnsi="Times New Roman" w:cs="Times New Roman"/>
          <w:b/>
          <w:i/>
        </w:rPr>
        <w:t>ser determinado à Primeira Requerida que reconheça a Agremiação Requerente – Sport Clube do Recife, como legítima Campeã Brasileira de 1987</w:t>
      </w:r>
      <w:r w:rsidRPr="00CC3839">
        <w:rPr>
          <w:rFonts w:ascii="Times New Roman" w:hAnsi="Times New Roman" w:cs="Times New Roman"/>
          <w:i/>
        </w:rPr>
        <w:t>”</w:t>
      </w:r>
      <w:r w:rsidRPr="00CC3839">
        <w:rPr>
          <w:rFonts w:ascii="Times New Roman" w:hAnsi="Times New Roman" w:cs="Times New Roman"/>
        </w:rPr>
        <w:t xml:space="preserve"> (grifou-se).</w:t>
      </w:r>
    </w:p>
  </w:footnote>
  <w:footnote w:id="2">
    <w:p w:rsidR="009017A8" w:rsidRPr="00CC3839" w:rsidRDefault="009017A8" w:rsidP="00CC3839">
      <w:pPr>
        <w:pStyle w:val="Textodenotaderodap"/>
        <w:jc w:val="both"/>
        <w:rPr>
          <w:rFonts w:ascii="Times New Roman" w:hAnsi="Times New Roman" w:cs="Times New Roman"/>
        </w:rPr>
      </w:pPr>
      <w:r w:rsidRPr="00CC3839">
        <w:rPr>
          <w:rStyle w:val="Refdenotaderodap"/>
          <w:rFonts w:ascii="Times New Roman" w:hAnsi="Times New Roman" w:cs="Times New Roman"/>
        </w:rPr>
        <w:footnoteRef/>
      </w:r>
      <w:r w:rsidRPr="00CC3839">
        <w:rPr>
          <w:rFonts w:ascii="Times New Roman" w:hAnsi="Times New Roman" w:cs="Times New Roman"/>
        </w:rPr>
        <w:t xml:space="preserve"> RISTF, art. 21, §1º: “Poderá o(a) Relator(a) negar seguimento a pedido ou recurso manifestamente inadmissível, improcedente ou contrário à jurisprudência dominante ou à Súmula do Tribunal, deles não conhecer em caso de incompetência manifesta, encaminhando os autos ao órgão que repute competente, bem como cassar ou reformar, liminarmente, acórdão contrário à orientação firmada nos termos do art. 543-B do Código de Processo Civil”.</w:t>
      </w:r>
    </w:p>
  </w:footnote>
  <w:footnote w:id="3">
    <w:p w:rsidR="009017A8" w:rsidRPr="00CC3839" w:rsidRDefault="009017A8" w:rsidP="00CC3839">
      <w:pPr>
        <w:pStyle w:val="Textodenotaderodap"/>
        <w:jc w:val="both"/>
        <w:rPr>
          <w:rFonts w:ascii="Times New Roman" w:hAnsi="Times New Roman" w:cs="Times New Roman"/>
        </w:rPr>
      </w:pPr>
      <w:r w:rsidRPr="00CC3839">
        <w:rPr>
          <w:rStyle w:val="Refdenotaderodap"/>
          <w:rFonts w:ascii="Times New Roman" w:hAnsi="Times New Roman" w:cs="Times New Roman"/>
        </w:rPr>
        <w:footnoteRef/>
      </w:r>
      <w:r w:rsidRPr="00CC3839">
        <w:rPr>
          <w:rFonts w:ascii="Times New Roman" w:hAnsi="Times New Roman" w:cs="Times New Roman"/>
        </w:rPr>
        <w:t xml:space="preserve"> BARROSO, Luís Roberto. Autonomia desportiva, autonomia da vontade e liberdade de associação: inconstitucionalidade da mudança compulsória da sede da Confederação Brasileira de Futebol. In: </w:t>
      </w:r>
      <w:r w:rsidRPr="00CC3839">
        <w:rPr>
          <w:rFonts w:ascii="Times New Roman" w:hAnsi="Times New Roman" w:cs="Times New Roman"/>
          <w:i/>
        </w:rPr>
        <w:t>Temas de Direito Constitucional</w:t>
      </w:r>
      <w:r w:rsidRPr="00CC3839">
        <w:rPr>
          <w:rFonts w:ascii="Times New Roman" w:hAnsi="Times New Roman" w:cs="Times New Roman"/>
        </w:rPr>
        <w:t xml:space="preserve">. 2. ed. Rio de Janeiro: Renovar, 2006, p. 555-580. </w:t>
      </w:r>
    </w:p>
  </w:footnote>
  <w:footnote w:id="4">
    <w:p w:rsidR="009017A8" w:rsidRPr="00CC3839" w:rsidRDefault="009017A8" w:rsidP="00CC3839">
      <w:pPr>
        <w:pStyle w:val="Textodenotaderodap"/>
        <w:jc w:val="both"/>
        <w:rPr>
          <w:rFonts w:ascii="Times New Roman" w:hAnsi="Times New Roman" w:cs="Times New Roman"/>
        </w:rPr>
      </w:pPr>
      <w:r w:rsidRPr="00CC3839">
        <w:rPr>
          <w:rStyle w:val="Refdenotaderodap"/>
          <w:rFonts w:ascii="Times New Roman" w:hAnsi="Times New Roman" w:cs="Times New Roman"/>
        </w:rPr>
        <w:footnoteRef/>
      </w:r>
      <w:r w:rsidRPr="00CC3839">
        <w:rPr>
          <w:rFonts w:ascii="Times New Roman" w:hAnsi="Times New Roman" w:cs="Times New Roman"/>
        </w:rPr>
        <w:t xml:space="preserve"> Ação processual desportiva na nova Constituição. </w:t>
      </w:r>
      <w:r w:rsidRPr="00CC3839">
        <w:rPr>
          <w:rFonts w:ascii="Times New Roman" w:hAnsi="Times New Roman" w:cs="Times New Roman"/>
          <w:i/>
        </w:rPr>
        <w:t>Revista de Processo</w:t>
      </w:r>
      <w:r w:rsidRPr="00CC3839">
        <w:rPr>
          <w:rFonts w:ascii="Times New Roman" w:hAnsi="Times New Roman" w:cs="Times New Roman"/>
        </w:rPr>
        <w:t>, v. 54, p. 162, abr./jun. 1989, grifou-se.</w:t>
      </w:r>
    </w:p>
  </w:footnote>
  <w:footnote w:id="5">
    <w:p w:rsidR="009017A8" w:rsidRPr="00DC6FEF" w:rsidRDefault="009017A8" w:rsidP="00CC3839">
      <w:pPr>
        <w:pStyle w:val="Textodenotaderodap"/>
        <w:jc w:val="both"/>
        <w:rPr>
          <w:lang w:val="en-US"/>
        </w:rPr>
      </w:pPr>
      <w:r w:rsidRPr="00CC3839">
        <w:rPr>
          <w:rStyle w:val="Refdenotaderodap"/>
          <w:rFonts w:ascii="Times New Roman" w:hAnsi="Times New Roman" w:cs="Times New Roman"/>
        </w:rPr>
        <w:footnoteRef/>
      </w:r>
      <w:r w:rsidRPr="00CC3839">
        <w:rPr>
          <w:rFonts w:ascii="Times New Roman" w:hAnsi="Times New Roman" w:cs="Times New Roman"/>
        </w:rPr>
        <w:t xml:space="preserve"> Sobre a importância de a interpretação do direito levar em conta as capacidades institucionais </w:t>
      </w:r>
      <w:r>
        <w:rPr>
          <w:rFonts w:ascii="Times New Roman" w:hAnsi="Times New Roman" w:cs="Times New Roman"/>
        </w:rPr>
        <w:t>daquele que interpreta</w:t>
      </w:r>
      <w:r w:rsidRPr="00CC3839">
        <w:rPr>
          <w:rFonts w:ascii="Times New Roman" w:hAnsi="Times New Roman" w:cs="Times New Roman"/>
        </w:rPr>
        <w:t xml:space="preserve">, cf. </w:t>
      </w:r>
      <w:r w:rsidRPr="00CC3839">
        <w:rPr>
          <w:rFonts w:ascii="Times New Roman" w:hAnsi="Times New Roman" w:cs="Times New Roman"/>
          <w:szCs w:val="24"/>
        </w:rPr>
        <w:t xml:space="preserve">SUNSTEIN, Cass R.; VERMEULE, Adrian. </w:t>
      </w:r>
      <w:r w:rsidRPr="00CC3839">
        <w:rPr>
          <w:rFonts w:ascii="Times New Roman" w:hAnsi="Times New Roman" w:cs="Times New Roman"/>
          <w:szCs w:val="24"/>
          <w:lang w:val="en-US"/>
        </w:rPr>
        <w:t xml:space="preserve">Interpretation and institutions. </w:t>
      </w:r>
      <w:r w:rsidRPr="00CC3839">
        <w:rPr>
          <w:rStyle w:val="itempublisher"/>
          <w:rFonts w:ascii="Times New Roman" w:hAnsi="Times New Roman" w:cs="Times New Roman"/>
          <w:bCs/>
          <w:szCs w:val="24"/>
          <w:lang w:val="en-US"/>
        </w:rPr>
        <w:t xml:space="preserve">Social Science Research Network, [Rochester], </w:t>
      </w:r>
      <w:r w:rsidRPr="00CC3839">
        <w:rPr>
          <w:rFonts w:ascii="Times New Roman" w:hAnsi="Times New Roman" w:cs="Times New Roman"/>
          <w:szCs w:val="24"/>
          <w:lang w:val="en-US"/>
        </w:rPr>
        <w:t>July 2002. Disponível em: &lt;http://ssrn.com/abstract=320245&gt;.</w:t>
      </w:r>
    </w:p>
  </w:footnote>
  <w:footnote w:id="6">
    <w:p w:rsidR="009017A8" w:rsidRPr="00734F9A" w:rsidRDefault="009017A8" w:rsidP="00734F9A">
      <w:pPr>
        <w:spacing w:after="0" w:line="240" w:lineRule="auto"/>
        <w:jc w:val="both"/>
        <w:textAlignment w:val="top"/>
        <w:rPr>
          <w:rFonts w:ascii="Palatino Linotype" w:eastAsia="Times New Roman" w:hAnsi="Palatino Linotype" w:cs="Tahoma"/>
          <w:bCs/>
          <w:color w:val="385260"/>
          <w:lang w:eastAsia="pt-BR"/>
        </w:rPr>
      </w:pPr>
      <w:r w:rsidRPr="00F7178E">
        <w:rPr>
          <w:rStyle w:val="Refdenotaderodap"/>
          <w:rFonts w:ascii="Palatino Linotype" w:hAnsi="Palatino Linotype"/>
          <w:sz w:val="20"/>
          <w:szCs w:val="20"/>
        </w:rPr>
        <w:footnoteRef/>
      </w:r>
      <w:r w:rsidRPr="00F7178E">
        <w:rPr>
          <w:rFonts w:ascii="Palatino Linotype" w:hAnsi="Palatino Linotype"/>
          <w:sz w:val="20"/>
          <w:szCs w:val="20"/>
        </w:rPr>
        <w:t xml:space="preserve"> Confira-se a ementa do acórdão: “</w:t>
      </w:r>
      <w:r w:rsidRPr="00F7178E">
        <w:rPr>
          <w:rFonts w:ascii="Palatino Linotype" w:eastAsia="Times New Roman" w:hAnsi="Palatino Linotype" w:cs="Tahoma"/>
          <w:b/>
          <w:bCs/>
          <w:color w:val="385260"/>
          <w:sz w:val="20"/>
          <w:szCs w:val="20"/>
          <w:lang w:eastAsia="pt-BR"/>
        </w:rPr>
        <w:t>COISA JULGADA – ENVERGADURA. A coisa julgada possui envergadura constitucional</w:t>
      </w:r>
      <w:r w:rsidRPr="00F7178E">
        <w:rPr>
          <w:rFonts w:ascii="Palatino Linotype" w:eastAsia="Times New Roman" w:hAnsi="Palatino Linotype" w:cs="Tahoma"/>
          <w:bCs/>
          <w:color w:val="385260"/>
          <w:sz w:val="20"/>
          <w:szCs w:val="20"/>
          <w:lang w:eastAsia="pt-BR"/>
        </w:rPr>
        <w:t>. COISA JULGADA – PRONUNCIAMENTO JUDICIAL – CAPÍTULOS AUTÔNOMOS. Os capítulos autônomos do pronunciamento judicial precluem no que não atacados por meio de recurso, surgindo, ante o fenômeno, o termo inicial do biênio decadencial para a propositura da rescisória”</w:t>
      </w:r>
      <w:r>
        <w:rPr>
          <w:rFonts w:ascii="Palatino Linotype" w:eastAsia="Times New Roman" w:hAnsi="Palatino Linotype" w:cs="Tahoma"/>
          <w:bCs/>
          <w:color w:val="385260"/>
          <w:sz w:val="20"/>
          <w:szCs w:val="20"/>
          <w:lang w:eastAsia="pt-BR"/>
        </w:rPr>
        <w:t xml:space="preserve"> (grifou-se)</w:t>
      </w:r>
      <w:r w:rsidRPr="00F7178E">
        <w:rPr>
          <w:rFonts w:ascii="Palatino Linotype" w:eastAsia="Times New Roman" w:hAnsi="Palatino Linotype" w:cs="Tahoma"/>
          <w:bCs/>
          <w:color w:val="385260"/>
          <w:sz w:val="20"/>
          <w:szCs w:val="20"/>
          <w:lang w:eastAsia="pt-BR"/>
        </w:rPr>
        <w:t>.</w:t>
      </w:r>
    </w:p>
  </w:footnote>
  <w:footnote w:id="7">
    <w:p w:rsidR="009017A8" w:rsidRPr="00F113FA" w:rsidRDefault="009017A8" w:rsidP="00734F9A">
      <w:pPr>
        <w:tabs>
          <w:tab w:val="left" w:pos="567"/>
          <w:tab w:val="left" w:pos="1134"/>
        </w:tabs>
        <w:spacing w:after="0"/>
        <w:jc w:val="both"/>
        <w:rPr>
          <w:rFonts w:ascii="Palatino Linotype" w:eastAsia="Times New Roman" w:hAnsi="Palatino Linotype" w:cs="Tahoma"/>
          <w:bCs/>
          <w:lang w:eastAsia="pt-BR"/>
        </w:rPr>
      </w:pPr>
      <w:r w:rsidRPr="00F7178E">
        <w:rPr>
          <w:rStyle w:val="Refdenotaderodap"/>
          <w:sz w:val="20"/>
          <w:szCs w:val="20"/>
        </w:rPr>
        <w:footnoteRef/>
      </w:r>
      <w:r w:rsidRPr="00F7178E">
        <w:rPr>
          <w:sz w:val="20"/>
          <w:szCs w:val="20"/>
        </w:rPr>
        <w:t xml:space="preserve"> </w:t>
      </w:r>
      <w:r>
        <w:rPr>
          <w:rFonts w:ascii="Palatino Linotype" w:eastAsia="Times New Roman" w:hAnsi="Palatino Linotype" w:cs="Tahoma"/>
          <w:bCs/>
          <w:sz w:val="20"/>
          <w:szCs w:val="20"/>
          <w:lang w:eastAsia="pt-BR"/>
        </w:rPr>
        <w:t>N</w:t>
      </w:r>
      <w:r w:rsidRPr="00F7178E">
        <w:rPr>
          <w:rFonts w:ascii="Palatino Linotype" w:eastAsia="Times New Roman" w:hAnsi="Palatino Linotype" w:cs="Tahoma"/>
          <w:bCs/>
          <w:sz w:val="20"/>
          <w:szCs w:val="20"/>
          <w:lang w:eastAsia="pt-BR"/>
        </w:rPr>
        <w:t>os termos do art. 1035, §3º, II, CPC/2015 c/c art. 323, §2º, RISTF</w:t>
      </w:r>
      <w:r>
        <w:rPr>
          <w:rFonts w:ascii="Palatino Linotype" w:eastAsia="Times New Roman" w:hAnsi="Palatino Linotype" w:cs="Tahoma"/>
          <w:bCs/>
          <w:sz w:val="20"/>
          <w:szCs w:val="20"/>
          <w:lang w:eastAsia="pt-BR"/>
        </w:rPr>
        <w:t>, presume-se a repercussão geral, em caso de violação à jurisprudência consolidada no STF, dispensando-se votação sobre a questão.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3B84"/>
    <w:multiLevelType w:val="hybridMultilevel"/>
    <w:tmpl w:val="02AE06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5"/>
    <w:rsid w:val="000025D6"/>
    <w:rsid w:val="000025EF"/>
    <w:rsid w:val="00007402"/>
    <w:rsid w:val="00021220"/>
    <w:rsid w:val="0002188D"/>
    <w:rsid w:val="00026B8B"/>
    <w:rsid w:val="00026C9D"/>
    <w:rsid w:val="00031F07"/>
    <w:rsid w:val="000343DA"/>
    <w:rsid w:val="00037843"/>
    <w:rsid w:val="0004173D"/>
    <w:rsid w:val="00065EF5"/>
    <w:rsid w:val="00072F6C"/>
    <w:rsid w:val="00073FF4"/>
    <w:rsid w:val="00082C0A"/>
    <w:rsid w:val="00091BFB"/>
    <w:rsid w:val="000A0D1C"/>
    <w:rsid w:val="000A38C1"/>
    <w:rsid w:val="000A3968"/>
    <w:rsid w:val="000A3C85"/>
    <w:rsid w:val="000A5382"/>
    <w:rsid w:val="000C2AA7"/>
    <w:rsid w:val="000E5225"/>
    <w:rsid w:val="000E66C4"/>
    <w:rsid w:val="000F0990"/>
    <w:rsid w:val="0010225E"/>
    <w:rsid w:val="001065F0"/>
    <w:rsid w:val="00110F5D"/>
    <w:rsid w:val="00111959"/>
    <w:rsid w:val="00113B73"/>
    <w:rsid w:val="00114F80"/>
    <w:rsid w:val="00124628"/>
    <w:rsid w:val="001332D2"/>
    <w:rsid w:val="00150A9E"/>
    <w:rsid w:val="00152ACB"/>
    <w:rsid w:val="00157C6B"/>
    <w:rsid w:val="001631D2"/>
    <w:rsid w:val="00165846"/>
    <w:rsid w:val="00166ACB"/>
    <w:rsid w:val="00170390"/>
    <w:rsid w:val="00171C70"/>
    <w:rsid w:val="00173F61"/>
    <w:rsid w:val="00174320"/>
    <w:rsid w:val="00174825"/>
    <w:rsid w:val="00174915"/>
    <w:rsid w:val="00175E4B"/>
    <w:rsid w:val="001761E8"/>
    <w:rsid w:val="00180DBC"/>
    <w:rsid w:val="00183694"/>
    <w:rsid w:val="00184B9C"/>
    <w:rsid w:val="001878DA"/>
    <w:rsid w:val="00190D82"/>
    <w:rsid w:val="001A5F1A"/>
    <w:rsid w:val="001A6185"/>
    <w:rsid w:val="001A7DC6"/>
    <w:rsid w:val="001B5235"/>
    <w:rsid w:val="001C17CB"/>
    <w:rsid w:val="001C234D"/>
    <w:rsid w:val="001C288C"/>
    <w:rsid w:val="001C6EFC"/>
    <w:rsid w:val="001E17CD"/>
    <w:rsid w:val="00200BF8"/>
    <w:rsid w:val="00201E52"/>
    <w:rsid w:val="00204044"/>
    <w:rsid w:val="00206223"/>
    <w:rsid w:val="002120B4"/>
    <w:rsid w:val="00232103"/>
    <w:rsid w:val="002403C8"/>
    <w:rsid w:val="002415D5"/>
    <w:rsid w:val="00246CD4"/>
    <w:rsid w:val="00247193"/>
    <w:rsid w:val="00251433"/>
    <w:rsid w:val="002529CE"/>
    <w:rsid w:val="002536CD"/>
    <w:rsid w:val="00256452"/>
    <w:rsid w:val="002569FD"/>
    <w:rsid w:val="00265219"/>
    <w:rsid w:val="00275C35"/>
    <w:rsid w:val="00294147"/>
    <w:rsid w:val="002953A8"/>
    <w:rsid w:val="002A2F89"/>
    <w:rsid w:val="002A5287"/>
    <w:rsid w:val="002A6B0A"/>
    <w:rsid w:val="002B1087"/>
    <w:rsid w:val="002B688E"/>
    <w:rsid w:val="002B6AF1"/>
    <w:rsid w:val="002C3331"/>
    <w:rsid w:val="002D026C"/>
    <w:rsid w:val="002D0487"/>
    <w:rsid w:val="002D6746"/>
    <w:rsid w:val="002E5E91"/>
    <w:rsid w:val="002E60B0"/>
    <w:rsid w:val="002F1613"/>
    <w:rsid w:val="002F2D0C"/>
    <w:rsid w:val="002F367D"/>
    <w:rsid w:val="002F6937"/>
    <w:rsid w:val="002F77C4"/>
    <w:rsid w:val="00302521"/>
    <w:rsid w:val="00311E3C"/>
    <w:rsid w:val="00323B7B"/>
    <w:rsid w:val="00324C1A"/>
    <w:rsid w:val="00326C63"/>
    <w:rsid w:val="00336434"/>
    <w:rsid w:val="003424FE"/>
    <w:rsid w:val="003564A6"/>
    <w:rsid w:val="00360752"/>
    <w:rsid w:val="00361530"/>
    <w:rsid w:val="003659C6"/>
    <w:rsid w:val="0036719D"/>
    <w:rsid w:val="00383A60"/>
    <w:rsid w:val="003855B5"/>
    <w:rsid w:val="00390BAB"/>
    <w:rsid w:val="00397369"/>
    <w:rsid w:val="00397BC7"/>
    <w:rsid w:val="003A1094"/>
    <w:rsid w:val="003B1B60"/>
    <w:rsid w:val="003C00D3"/>
    <w:rsid w:val="003C1CA2"/>
    <w:rsid w:val="003D0B07"/>
    <w:rsid w:val="003D4142"/>
    <w:rsid w:val="003D5F17"/>
    <w:rsid w:val="003D6F86"/>
    <w:rsid w:val="003E0EC3"/>
    <w:rsid w:val="003E3A5E"/>
    <w:rsid w:val="003F0CB4"/>
    <w:rsid w:val="003F4FEC"/>
    <w:rsid w:val="003F5459"/>
    <w:rsid w:val="0040519A"/>
    <w:rsid w:val="00407B9A"/>
    <w:rsid w:val="00414FA2"/>
    <w:rsid w:val="00415B68"/>
    <w:rsid w:val="00422CA4"/>
    <w:rsid w:val="00424144"/>
    <w:rsid w:val="0043020A"/>
    <w:rsid w:val="00430BC8"/>
    <w:rsid w:val="00437A33"/>
    <w:rsid w:val="00442D53"/>
    <w:rsid w:val="00446095"/>
    <w:rsid w:val="0044698B"/>
    <w:rsid w:val="00446F27"/>
    <w:rsid w:val="00450924"/>
    <w:rsid w:val="004512DE"/>
    <w:rsid w:val="004612F9"/>
    <w:rsid w:val="0046262A"/>
    <w:rsid w:val="004656F2"/>
    <w:rsid w:val="00470B43"/>
    <w:rsid w:val="00474D52"/>
    <w:rsid w:val="004819FD"/>
    <w:rsid w:val="00481F3A"/>
    <w:rsid w:val="00484338"/>
    <w:rsid w:val="00485B56"/>
    <w:rsid w:val="004912CC"/>
    <w:rsid w:val="00493C6B"/>
    <w:rsid w:val="00494F9C"/>
    <w:rsid w:val="00496586"/>
    <w:rsid w:val="004A2E40"/>
    <w:rsid w:val="004A54B1"/>
    <w:rsid w:val="004A6789"/>
    <w:rsid w:val="004A7C3A"/>
    <w:rsid w:val="004B3CA7"/>
    <w:rsid w:val="004C5F0D"/>
    <w:rsid w:val="004F1206"/>
    <w:rsid w:val="004F5A3C"/>
    <w:rsid w:val="005038BA"/>
    <w:rsid w:val="00503B26"/>
    <w:rsid w:val="005043B5"/>
    <w:rsid w:val="005121DF"/>
    <w:rsid w:val="00520553"/>
    <w:rsid w:val="00525D56"/>
    <w:rsid w:val="00526D8A"/>
    <w:rsid w:val="005272CB"/>
    <w:rsid w:val="0053168C"/>
    <w:rsid w:val="005464A6"/>
    <w:rsid w:val="00547489"/>
    <w:rsid w:val="00555B4C"/>
    <w:rsid w:val="00557E03"/>
    <w:rsid w:val="00562C0F"/>
    <w:rsid w:val="00566284"/>
    <w:rsid w:val="00566540"/>
    <w:rsid w:val="005678D1"/>
    <w:rsid w:val="00571CE9"/>
    <w:rsid w:val="00584FFC"/>
    <w:rsid w:val="0059020D"/>
    <w:rsid w:val="00591C71"/>
    <w:rsid w:val="0059205A"/>
    <w:rsid w:val="00595FAB"/>
    <w:rsid w:val="005A20F1"/>
    <w:rsid w:val="005A4F0E"/>
    <w:rsid w:val="005A53FC"/>
    <w:rsid w:val="005A766E"/>
    <w:rsid w:val="005B15BD"/>
    <w:rsid w:val="005C0CE9"/>
    <w:rsid w:val="005D05CB"/>
    <w:rsid w:val="005D52B6"/>
    <w:rsid w:val="005E481E"/>
    <w:rsid w:val="005E7AE7"/>
    <w:rsid w:val="005F142A"/>
    <w:rsid w:val="005F3F1D"/>
    <w:rsid w:val="005F5B58"/>
    <w:rsid w:val="00601E0C"/>
    <w:rsid w:val="006047F0"/>
    <w:rsid w:val="0060628B"/>
    <w:rsid w:val="00607310"/>
    <w:rsid w:val="00611508"/>
    <w:rsid w:val="00611A62"/>
    <w:rsid w:val="00612FF6"/>
    <w:rsid w:val="00617D67"/>
    <w:rsid w:val="00621DD4"/>
    <w:rsid w:val="0062271F"/>
    <w:rsid w:val="006236AE"/>
    <w:rsid w:val="0062399F"/>
    <w:rsid w:val="00625493"/>
    <w:rsid w:val="00653095"/>
    <w:rsid w:val="00655887"/>
    <w:rsid w:val="0067145C"/>
    <w:rsid w:val="00672594"/>
    <w:rsid w:val="00673C5D"/>
    <w:rsid w:val="00683086"/>
    <w:rsid w:val="0069033A"/>
    <w:rsid w:val="00690C86"/>
    <w:rsid w:val="006939C3"/>
    <w:rsid w:val="00697BF4"/>
    <w:rsid w:val="006A224A"/>
    <w:rsid w:val="006A799A"/>
    <w:rsid w:val="006B05AD"/>
    <w:rsid w:val="006B5FF6"/>
    <w:rsid w:val="006C064E"/>
    <w:rsid w:val="006C175B"/>
    <w:rsid w:val="006C52B5"/>
    <w:rsid w:val="006D4B80"/>
    <w:rsid w:val="006E26B2"/>
    <w:rsid w:val="006E5BA0"/>
    <w:rsid w:val="006E7487"/>
    <w:rsid w:val="006F7E42"/>
    <w:rsid w:val="007038C8"/>
    <w:rsid w:val="00706162"/>
    <w:rsid w:val="00706AF4"/>
    <w:rsid w:val="0071130E"/>
    <w:rsid w:val="00712DAD"/>
    <w:rsid w:val="00713654"/>
    <w:rsid w:val="0071367B"/>
    <w:rsid w:val="007143D2"/>
    <w:rsid w:val="00715C65"/>
    <w:rsid w:val="0072244E"/>
    <w:rsid w:val="00726D8E"/>
    <w:rsid w:val="00734F9A"/>
    <w:rsid w:val="00744305"/>
    <w:rsid w:val="00745A72"/>
    <w:rsid w:val="0074696B"/>
    <w:rsid w:val="00757CB8"/>
    <w:rsid w:val="00764DAC"/>
    <w:rsid w:val="00766A8E"/>
    <w:rsid w:val="00771DEA"/>
    <w:rsid w:val="00775B5C"/>
    <w:rsid w:val="007774B3"/>
    <w:rsid w:val="00782510"/>
    <w:rsid w:val="007840CC"/>
    <w:rsid w:val="007918F9"/>
    <w:rsid w:val="007A210B"/>
    <w:rsid w:val="007A6B58"/>
    <w:rsid w:val="007C1C36"/>
    <w:rsid w:val="007C35E3"/>
    <w:rsid w:val="007D036F"/>
    <w:rsid w:val="007D080D"/>
    <w:rsid w:val="007D3A27"/>
    <w:rsid w:val="007D469D"/>
    <w:rsid w:val="007D6C31"/>
    <w:rsid w:val="007E58FB"/>
    <w:rsid w:val="007F073F"/>
    <w:rsid w:val="007F3877"/>
    <w:rsid w:val="007F3A7D"/>
    <w:rsid w:val="007F4212"/>
    <w:rsid w:val="007F761F"/>
    <w:rsid w:val="008002F6"/>
    <w:rsid w:val="0080033D"/>
    <w:rsid w:val="008164B7"/>
    <w:rsid w:val="00824E02"/>
    <w:rsid w:val="008264F4"/>
    <w:rsid w:val="00837A00"/>
    <w:rsid w:val="00840D36"/>
    <w:rsid w:val="008423FF"/>
    <w:rsid w:val="00864564"/>
    <w:rsid w:val="00866192"/>
    <w:rsid w:val="00871BF5"/>
    <w:rsid w:val="00871D2D"/>
    <w:rsid w:val="00873F60"/>
    <w:rsid w:val="00877227"/>
    <w:rsid w:val="008813DF"/>
    <w:rsid w:val="00882EE6"/>
    <w:rsid w:val="00883D32"/>
    <w:rsid w:val="0088450E"/>
    <w:rsid w:val="00887E1E"/>
    <w:rsid w:val="00887EF6"/>
    <w:rsid w:val="008905A4"/>
    <w:rsid w:val="00890E06"/>
    <w:rsid w:val="008973D9"/>
    <w:rsid w:val="008A2512"/>
    <w:rsid w:val="008A4A75"/>
    <w:rsid w:val="008A60C7"/>
    <w:rsid w:val="008A6D0C"/>
    <w:rsid w:val="008A6EE8"/>
    <w:rsid w:val="008A7AC6"/>
    <w:rsid w:val="008B1CF6"/>
    <w:rsid w:val="008B4BA2"/>
    <w:rsid w:val="008C1DD4"/>
    <w:rsid w:val="008C2A0A"/>
    <w:rsid w:val="008C2A4C"/>
    <w:rsid w:val="008C2B14"/>
    <w:rsid w:val="008C3985"/>
    <w:rsid w:val="008C7B85"/>
    <w:rsid w:val="008D575B"/>
    <w:rsid w:val="008D668C"/>
    <w:rsid w:val="008F03E3"/>
    <w:rsid w:val="008F60F8"/>
    <w:rsid w:val="00900362"/>
    <w:rsid w:val="009017A8"/>
    <w:rsid w:val="009028A6"/>
    <w:rsid w:val="0090696F"/>
    <w:rsid w:val="009214A5"/>
    <w:rsid w:val="00926B89"/>
    <w:rsid w:val="00930EAA"/>
    <w:rsid w:val="00932733"/>
    <w:rsid w:val="009448C3"/>
    <w:rsid w:val="00944EE0"/>
    <w:rsid w:val="00947B50"/>
    <w:rsid w:val="0095259E"/>
    <w:rsid w:val="00954E25"/>
    <w:rsid w:val="00967387"/>
    <w:rsid w:val="009717D5"/>
    <w:rsid w:val="00972B42"/>
    <w:rsid w:val="009751CF"/>
    <w:rsid w:val="00977CBF"/>
    <w:rsid w:val="00981F4E"/>
    <w:rsid w:val="0099022B"/>
    <w:rsid w:val="00991050"/>
    <w:rsid w:val="00992014"/>
    <w:rsid w:val="00992508"/>
    <w:rsid w:val="0099528C"/>
    <w:rsid w:val="009A00CD"/>
    <w:rsid w:val="009A2E5E"/>
    <w:rsid w:val="009A4849"/>
    <w:rsid w:val="009B2D6B"/>
    <w:rsid w:val="009C3271"/>
    <w:rsid w:val="009D0111"/>
    <w:rsid w:val="009D2A34"/>
    <w:rsid w:val="009D3994"/>
    <w:rsid w:val="009E05C8"/>
    <w:rsid w:val="009E2CAE"/>
    <w:rsid w:val="009E7DB1"/>
    <w:rsid w:val="009F0486"/>
    <w:rsid w:val="009F0975"/>
    <w:rsid w:val="009F529A"/>
    <w:rsid w:val="009F6312"/>
    <w:rsid w:val="00A01734"/>
    <w:rsid w:val="00A05B83"/>
    <w:rsid w:val="00A117A0"/>
    <w:rsid w:val="00A178B9"/>
    <w:rsid w:val="00A17E6B"/>
    <w:rsid w:val="00A2511C"/>
    <w:rsid w:val="00A3280D"/>
    <w:rsid w:val="00A44AD3"/>
    <w:rsid w:val="00A5235E"/>
    <w:rsid w:val="00A52B6E"/>
    <w:rsid w:val="00A53053"/>
    <w:rsid w:val="00A55EF2"/>
    <w:rsid w:val="00A56914"/>
    <w:rsid w:val="00A625E8"/>
    <w:rsid w:val="00A63CCB"/>
    <w:rsid w:val="00A70505"/>
    <w:rsid w:val="00A77E29"/>
    <w:rsid w:val="00A83D56"/>
    <w:rsid w:val="00A86E5F"/>
    <w:rsid w:val="00A9310C"/>
    <w:rsid w:val="00AA0007"/>
    <w:rsid w:val="00AA1D34"/>
    <w:rsid w:val="00AB043A"/>
    <w:rsid w:val="00AB0836"/>
    <w:rsid w:val="00AC0098"/>
    <w:rsid w:val="00AC7590"/>
    <w:rsid w:val="00AD1ED1"/>
    <w:rsid w:val="00AD3C33"/>
    <w:rsid w:val="00AD3E48"/>
    <w:rsid w:val="00AD55F8"/>
    <w:rsid w:val="00AD6973"/>
    <w:rsid w:val="00AE318C"/>
    <w:rsid w:val="00AE7078"/>
    <w:rsid w:val="00AF1933"/>
    <w:rsid w:val="00B01088"/>
    <w:rsid w:val="00B01B8A"/>
    <w:rsid w:val="00B10E52"/>
    <w:rsid w:val="00B14B4B"/>
    <w:rsid w:val="00B15631"/>
    <w:rsid w:val="00B16DFC"/>
    <w:rsid w:val="00B24004"/>
    <w:rsid w:val="00B247DF"/>
    <w:rsid w:val="00B25D0D"/>
    <w:rsid w:val="00B26154"/>
    <w:rsid w:val="00B275AF"/>
    <w:rsid w:val="00B330C3"/>
    <w:rsid w:val="00B45B52"/>
    <w:rsid w:val="00B760E5"/>
    <w:rsid w:val="00B81375"/>
    <w:rsid w:val="00B83531"/>
    <w:rsid w:val="00B87EDA"/>
    <w:rsid w:val="00BA3815"/>
    <w:rsid w:val="00BA582F"/>
    <w:rsid w:val="00BA5D72"/>
    <w:rsid w:val="00BB6B96"/>
    <w:rsid w:val="00BC66CF"/>
    <w:rsid w:val="00BD0878"/>
    <w:rsid w:val="00BE1BB3"/>
    <w:rsid w:val="00BE2FDA"/>
    <w:rsid w:val="00BE4C14"/>
    <w:rsid w:val="00BF420B"/>
    <w:rsid w:val="00C0213F"/>
    <w:rsid w:val="00C03469"/>
    <w:rsid w:val="00C047AF"/>
    <w:rsid w:val="00C117FD"/>
    <w:rsid w:val="00C201B1"/>
    <w:rsid w:val="00C247D4"/>
    <w:rsid w:val="00C309BE"/>
    <w:rsid w:val="00C350A4"/>
    <w:rsid w:val="00C43C57"/>
    <w:rsid w:val="00C53A3A"/>
    <w:rsid w:val="00C562A9"/>
    <w:rsid w:val="00C57604"/>
    <w:rsid w:val="00C57D1D"/>
    <w:rsid w:val="00C65F90"/>
    <w:rsid w:val="00C7377B"/>
    <w:rsid w:val="00C75DF0"/>
    <w:rsid w:val="00C76755"/>
    <w:rsid w:val="00C77BE6"/>
    <w:rsid w:val="00C84D1C"/>
    <w:rsid w:val="00C9148C"/>
    <w:rsid w:val="00C91A0A"/>
    <w:rsid w:val="00C9289B"/>
    <w:rsid w:val="00C93807"/>
    <w:rsid w:val="00CA3A02"/>
    <w:rsid w:val="00CA428D"/>
    <w:rsid w:val="00CA69FD"/>
    <w:rsid w:val="00CB71AE"/>
    <w:rsid w:val="00CC3839"/>
    <w:rsid w:val="00CD34F7"/>
    <w:rsid w:val="00CE4900"/>
    <w:rsid w:val="00CF2ED7"/>
    <w:rsid w:val="00CF4E35"/>
    <w:rsid w:val="00CF65DC"/>
    <w:rsid w:val="00D01647"/>
    <w:rsid w:val="00D05191"/>
    <w:rsid w:val="00D11D47"/>
    <w:rsid w:val="00D23C48"/>
    <w:rsid w:val="00D30F86"/>
    <w:rsid w:val="00D36C24"/>
    <w:rsid w:val="00D3781B"/>
    <w:rsid w:val="00D40E2B"/>
    <w:rsid w:val="00D418F3"/>
    <w:rsid w:val="00D42337"/>
    <w:rsid w:val="00D43F13"/>
    <w:rsid w:val="00D44669"/>
    <w:rsid w:val="00D5110F"/>
    <w:rsid w:val="00D54245"/>
    <w:rsid w:val="00D605F9"/>
    <w:rsid w:val="00D67D21"/>
    <w:rsid w:val="00D73FFE"/>
    <w:rsid w:val="00D81678"/>
    <w:rsid w:val="00D852C2"/>
    <w:rsid w:val="00D85E5F"/>
    <w:rsid w:val="00D8677C"/>
    <w:rsid w:val="00D9069E"/>
    <w:rsid w:val="00D910DE"/>
    <w:rsid w:val="00D92AE5"/>
    <w:rsid w:val="00DA33D8"/>
    <w:rsid w:val="00DA6660"/>
    <w:rsid w:val="00DB4038"/>
    <w:rsid w:val="00DC3140"/>
    <w:rsid w:val="00DC5981"/>
    <w:rsid w:val="00DC6FEF"/>
    <w:rsid w:val="00DF340D"/>
    <w:rsid w:val="00E00996"/>
    <w:rsid w:val="00E05690"/>
    <w:rsid w:val="00E060EA"/>
    <w:rsid w:val="00E07324"/>
    <w:rsid w:val="00E1197A"/>
    <w:rsid w:val="00E138BF"/>
    <w:rsid w:val="00E23A8A"/>
    <w:rsid w:val="00E25608"/>
    <w:rsid w:val="00E371E6"/>
    <w:rsid w:val="00E416F5"/>
    <w:rsid w:val="00E42DB9"/>
    <w:rsid w:val="00E4766E"/>
    <w:rsid w:val="00E52832"/>
    <w:rsid w:val="00E60884"/>
    <w:rsid w:val="00E71A84"/>
    <w:rsid w:val="00E71EE5"/>
    <w:rsid w:val="00E76818"/>
    <w:rsid w:val="00E76DF5"/>
    <w:rsid w:val="00E804C1"/>
    <w:rsid w:val="00E82164"/>
    <w:rsid w:val="00EB0B0D"/>
    <w:rsid w:val="00EB32A3"/>
    <w:rsid w:val="00EC0A64"/>
    <w:rsid w:val="00EC0B3E"/>
    <w:rsid w:val="00EC3EAD"/>
    <w:rsid w:val="00EC6823"/>
    <w:rsid w:val="00ED16DF"/>
    <w:rsid w:val="00ED7AD6"/>
    <w:rsid w:val="00EE227A"/>
    <w:rsid w:val="00EE34BB"/>
    <w:rsid w:val="00EE5BAB"/>
    <w:rsid w:val="00EE7418"/>
    <w:rsid w:val="00EF095D"/>
    <w:rsid w:val="00EF3FB9"/>
    <w:rsid w:val="00EF45DE"/>
    <w:rsid w:val="00F00132"/>
    <w:rsid w:val="00F00372"/>
    <w:rsid w:val="00F113FA"/>
    <w:rsid w:val="00F208EF"/>
    <w:rsid w:val="00F210FB"/>
    <w:rsid w:val="00F230E0"/>
    <w:rsid w:val="00F27DB2"/>
    <w:rsid w:val="00F31CC4"/>
    <w:rsid w:val="00F44C8F"/>
    <w:rsid w:val="00F511AE"/>
    <w:rsid w:val="00F5539E"/>
    <w:rsid w:val="00F61B1D"/>
    <w:rsid w:val="00F65066"/>
    <w:rsid w:val="00F73E2F"/>
    <w:rsid w:val="00F81A96"/>
    <w:rsid w:val="00F8213B"/>
    <w:rsid w:val="00F826C5"/>
    <w:rsid w:val="00F82F8E"/>
    <w:rsid w:val="00F854BA"/>
    <w:rsid w:val="00F92642"/>
    <w:rsid w:val="00F92BC9"/>
    <w:rsid w:val="00F93101"/>
    <w:rsid w:val="00F97D94"/>
    <w:rsid w:val="00FB1189"/>
    <w:rsid w:val="00FB2BDD"/>
    <w:rsid w:val="00FC0350"/>
    <w:rsid w:val="00FC78CA"/>
    <w:rsid w:val="00FD57A1"/>
    <w:rsid w:val="00FE7F26"/>
    <w:rsid w:val="00FF162C"/>
    <w:rsid w:val="00FF40E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E45820-E72E-4F21-A716-19CABADB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1933"/>
    <w:pPr>
      <w:ind w:left="720"/>
      <w:contextualSpacing/>
    </w:pPr>
  </w:style>
  <w:style w:type="paragraph" w:styleId="Textodenotaderodap">
    <w:name w:val="footnote text"/>
    <w:basedOn w:val="Normal"/>
    <w:link w:val="TextodenotaderodapChar"/>
    <w:uiPriority w:val="99"/>
    <w:semiHidden/>
    <w:unhideWhenUsed/>
    <w:rsid w:val="008D668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668C"/>
    <w:rPr>
      <w:sz w:val="20"/>
      <w:szCs w:val="20"/>
    </w:rPr>
  </w:style>
  <w:style w:type="character" w:styleId="Refdenotaderodap">
    <w:name w:val="footnote reference"/>
    <w:basedOn w:val="Fontepargpadro"/>
    <w:uiPriority w:val="99"/>
    <w:semiHidden/>
    <w:unhideWhenUsed/>
    <w:rsid w:val="008D668C"/>
    <w:rPr>
      <w:vertAlign w:val="superscript"/>
    </w:rPr>
  </w:style>
  <w:style w:type="paragraph" w:styleId="Cabealho">
    <w:name w:val="header"/>
    <w:basedOn w:val="Normal"/>
    <w:link w:val="CabealhoChar"/>
    <w:uiPriority w:val="99"/>
    <w:unhideWhenUsed/>
    <w:rsid w:val="00026B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6B8B"/>
  </w:style>
  <w:style w:type="paragraph" w:styleId="Rodap">
    <w:name w:val="footer"/>
    <w:basedOn w:val="Normal"/>
    <w:link w:val="RodapChar"/>
    <w:uiPriority w:val="99"/>
    <w:unhideWhenUsed/>
    <w:rsid w:val="00026B8B"/>
    <w:pPr>
      <w:tabs>
        <w:tab w:val="center" w:pos="4252"/>
        <w:tab w:val="right" w:pos="8504"/>
      </w:tabs>
      <w:spacing w:after="0" w:line="240" w:lineRule="auto"/>
    </w:pPr>
  </w:style>
  <w:style w:type="character" w:customStyle="1" w:styleId="RodapChar">
    <w:name w:val="Rodapé Char"/>
    <w:basedOn w:val="Fontepargpadro"/>
    <w:link w:val="Rodap"/>
    <w:uiPriority w:val="99"/>
    <w:rsid w:val="00026B8B"/>
  </w:style>
  <w:style w:type="character" w:styleId="Refdecomentrio">
    <w:name w:val="annotation reference"/>
    <w:basedOn w:val="Fontepargpadro"/>
    <w:uiPriority w:val="99"/>
    <w:semiHidden/>
    <w:unhideWhenUsed/>
    <w:rsid w:val="00F230E0"/>
    <w:rPr>
      <w:sz w:val="16"/>
      <w:szCs w:val="16"/>
    </w:rPr>
  </w:style>
  <w:style w:type="paragraph" w:styleId="Textodecomentrio">
    <w:name w:val="annotation text"/>
    <w:basedOn w:val="Normal"/>
    <w:link w:val="TextodecomentrioChar"/>
    <w:uiPriority w:val="99"/>
    <w:unhideWhenUsed/>
    <w:rsid w:val="00F230E0"/>
    <w:pPr>
      <w:spacing w:line="240" w:lineRule="auto"/>
    </w:pPr>
    <w:rPr>
      <w:sz w:val="20"/>
      <w:szCs w:val="20"/>
    </w:rPr>
  </w:style>
  <w:style w:type="character" w:customStyle="1" w:styleId="TextodecomentrioChar">
    <w:name w:val="Texto de comentário Char"/>
    <w:basedOn w:val="Fontepargpadro"/>
    <w:link w:val="Textodecomentrio"/>
    <w:uiPriority w:val="99"/>
    <w:rsid w:val="00F230E0"/>
    <w:rPr>
      <w:sz w:val="20"/>
      <w:szCs w:val="20"/>
    </w:rPr>
  </w:style>
  <w:style w:type="paragraph" w:styleId="Assuntodocomentrio">
    <w:name w:val="annotation subject"/>
    <w:basedOn w:val="Textodecomentrio"/>
    <w:next w:val="Textodecomentrio"/>
    <w:link w:val="AssuntodocomentrioChar"/>
    <w:uiPriority w:val="99"/>
    <w:semiHidden/>
    <w:unhideWhenUsed/>
    <w:rsid w:val="00F230E0"/>
    <w:rPr>
      <w:b/>
      <w:bCs/>
    </w:rPr>
  </w:style>
  <w:style w:type="character" w:customStyle="1" w:styleId="AssuntodocomentrioChar">
    <w:name w:val="Assunto do comentário Char"/>
    <w:basedOn w:val="TextodecomentrioChar"/>
    <w:link w:val="Assuntodocomentrio"/>
    <w:uiPriority w:val="99"/>
    <w:semiHidden/>
    <w:rsid w:val="00F230E0"/>
    <w:rPr>
      <w:b/>
      <w:bCs/>
      <w:sz w:val="20"/>
      <w:szCs w:val="20"/>
    </w:rPr>
  </w:style>
  <w:style w:type="paragraph" w:styleId="Textodebalo">
    <w:name w:val="Balloon Text"/>
    <w:basedOn w:val="Normal"/>
    <w:link w:val="TextodebaloChar"/>
    <w:uiPriority w:val="99"/>
    <w:semiHidden/>
    <w:unhideWhenUsed/>
    <w:rsid w:val="00F230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30E0"/>
    <w:rPr>
      <w:rFonts w:ascii="Tahoma" w:hAnsi="Tahoma" w:cs="Tahoma"/>
      <w:sz w:val="16"/>
      <w:szCs w:val="16"/>
    </w:rPr>
  </w:style>
  <w:style w:type="character" w:customStyle="1" w:styleId="itempublisher">
    <w:name w:val="itempublisher"/>
    <w:basedOn w:val="Fontepargpadro"/>
    <w:rsid w:val="00AE318C"/>
  </w:style>
  <w:style w:type="character" w:styleId="TextodoEspaoReservado">
    <w:name w:val="Placeholder Text"/>
    <w:basedOn w:val="Fontepargpadro"/>
    <w:uiPriority w:val="99"/>
    <w:semiHidden/>
    <w:rsid w:val="001C17CB"/>
    <w:rPr>
      <w:color w:val="808080"/>
    </w:rPr>
  </w:style>
  <w:style w:type="paragraph" w:customStyle="1" w:styleId="artigo">
    <w:name w:val="artigo"/>
    <w:basedOn w:val="Normal"/>
    <w:rsid w:val="002D67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901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696">
      <w:bodyDiv w:val="1"/>
      <w:marLeft w:val="0"/>
      <w:marRight w:val="0"/>
      <w:marTop w:val="0"/>
      <w:marBottom w:val="0"/>
      <w:divBdr>
        <w:top w:val="none" w:sz="0" w:space="0" w:color="auto"/>
        <w:left w:val="none" w:sz="0" w:space="0" w:color="auto"/>
        <w:bottom w:val="none" w:sz="0" w:space="0" w:color="auto"/>
        <w:right w:val="none" w:sz="0" w:space="0" w:color="auto"/>
      </w:divBdr>
      <w:divsChild>
        <w:div w:id="1483079840">
          <w:marLeft w:val="0"/>
          <w:marRight w:val="0"/>
          <w:marTop w:val="0"/>
          <w:marBottom w:val="0"/>
          <w:divBdr>
            <w:top w:val="none" w:sz="0" w:space="0" w:color="auto"/>
            <w:left w:val="none" w:sz="0" w:space="0" w:color="auto"/>
            <w:bottom w:val="none" w:sz="0" w:space="0" w:color="auto"/>
            <w:right w:val="none" w:sz="0" w:space="0" w:color="auto"/>
          </w:divBdr>
          <w:divsChild>
            <w:div w:id="1029603119">
              <w:marLeft w:val="0"/>
              <w:marRight w:val="0"/>
              <w:marTop w:val="0"/>
              <w:marBottom w:val="0"/>
              <w:divBdr>
                <w:top w:val="none" w:sz="0" w:space="0" w:color="auto"/>
                <w:left w:val="none" w:sz="0" w:space="0" w:color="auto"/>
                <w:bottom w:val="none" w:sz="0" w:space="0" w:color="auto"/>
                <w:right w:val="none" w:sz="0" w:space="0" w:color="auto"/>
              </w:divBdr>
              <w:divsChild>
                <w:div w:id="1167093429">
                  <w:marLeft w:val="2715"/>
                  <w:marRight w:val="0"/>
                  <w:marTop w:val="0"/>
                  <w:marBottom w:val="0"/>
                  <w:divBdr>
                    <w:top w:val="none" w:sz="0" w:space="0" w:color="auto"/>
                    <w:left w:val="none" w:sz="0" w:space="0" w:color="auto"/>
                    <w:bottom w:val="none" w:sz="0" w:space="0" w:color="auto"/>
                    <w:right w:val="none" w:sz="0" w:space="0" w:color="auto"/>
                  </w:divBdr>
                  <w:divsChild>
                    <w:div w:id="1761566064">
                      <w:marLeft w:val="0"/>
                      <w:marRight w:val="0"/>
                      <w:marTop w:val="0"/>
                      <w:marBottom w:val="0"/>
                      <w:divBdr>
                        <w:top w:val="none" w:sz="0" w:space="0" w:color="auto"/>
                        <w:left w:val="none" w:sz="0" w:space="0" w:color="auto"/>
                        <w:bottom w:val="none" w:sz="0" w:space="0" w:color="auto"/>
                        <w:right w:val="none" w:sz="0" w:space="0" w:color="auto"/>
                      </w:divBdr>
                      <w:divsChild>
                        <w:div w:id="2075807615">
                          <w:marLeft w:val="0"/>
                          <w:marRight w:val="0"/>
                          <w:marTop w:val="0"/>
                          <w:marBottom w:val="0"/>
                          <w:divBdr>
                            <w:top w:val="none" w:sz="0" w:space="0" w:color="auto"/>
                            <w:left w:val="none" w:sz="0" w:space="0" w:color="auto"/>
                            <w:bottom w:val="none" w:sz="0" w:space="0" w:color="auto"/>
                            <w:right w:val="none" w:sz="0" w:space="0" w:color="auto"/>
                          </w:divBdr>
                          <w:divsChild>
                            <w:div w:id="140098423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950433849">
      <w:bodyDiv w:val="1"/>
      <w:marLeft w:val="0"/>
      <w:marRight w:val="0"/>
      <w:marTop w:val="0"/>
      <w:marBottom w:val="0"/>
      <w:divBdr>
        <w:top w:val="none" w:sz="0" w:space="0" w:color="auto"/>
        <w:left w:val="none" w:sz="0" w:space="0" w:color="auto"/>
        <w:bottom w:val="none" w:sz="0" w:space="0" w:color="auto"/>
        <w:right w:val="none" w:sz="0" w:space="0" w:color="auto"/>
      </w:divBdr>
    </w:div>
    <w:div w:id="1144078467">
      <w:bodyDiv w:val="1"/>
      <w:marLeft w:val="0"/>
      <w:marRight w:val="0"/>
      <w:marTop w:val="0"/>
      <w:marBottom w:val="0"/>
      <w:divBdr>
        <w:top w:val="none" w:sz="0" w:space="0" w:color="auto"/>
        <w:left w:val="none" w:sz="0" w:space="0" w:color="auto"/>
        <w:bottom w:val="none" w:sz="0" w:space="0" w:color="auto"/>
        <w:right w:val="none" w:sz="0" w:space="0" w:color="auto"/>
      </w:divBdr>
      <w:divsChild>
        <w:div w:id="654643610">
          <w:marLeft w:val="0"/>
          <w:marRight w:val="0"/>
          <w:marTop w:val="0"/>
          <w:marBottom w:val="0"/>
          <w:divBdr>
            <w:top w:val="none" w:sz="0" w:space="0" w:color="auto"/>
            <w:left w:val="none" w:sz="0" w:space="0" w:color="auto"/>
            <w:bottom w:val="none" w:sz="0" w:space="0" w:color="auto"/>
            <w:right w:val="none" w:sz="0" w:space="0" w:color="auto"/>
          </w:divBdr>
          <w:divsChild>
            <w:div w:id="1118374163">
              <w:marLeft w:val="0"/>
              <w:marRight w:val="0"/>
              <w:marTop w:val="0"/>
              <w:marBottom w:val="0"/>
              <w:divBdr>
                <w:top w:val="none" w:sz="0" w:space="0" w:color="auto"/>
                <w:left w:val="none" w:sz="0" w:space="0" w:color="auto"/>
                <w:bottom w:val="none" w:sz="0" w:space="0" w:color="auto"/>
                <w:right w:val="none" w:sz="0" w:space="0" w:color="auto"/>
              </w:divBdr>
              <w:divsChild>
                <w:div w:id="1687439937">
                  <w:marLeft w:val="2715"/>
                  <w:marRight w:val="0"/>
                  <w:marTop w:val="0"/>
                  <w:marBottom w:val="0"/>
                  <w:divBdr>
                    <w:top w:val="none" w:sz="0" w:space="0" w:color="auto"/>
                    <w:left w:val="none" w:sz="0" w:space="0" w:color="auto"/>
                    <w:bottom w:val="none" w:sz="0" w:space="0" w:color="auto"/>
                    <w:right w:val="none" w:sz="0" w:space="0" w:color="auto"/>
                  </w:divBdr>
                  <w:divsChild>
                    <w:div w:id="1604653443">
                      <w:marLeft w:val="0"/>
                      <w:marRight w:val="0"/>
                      <w:marTop w:val="0"/>
                      <w:marBottom w:val="0"/>
                      <w:divBdr>
                        <w:top w:val="none" w:sz="0" w:space="0" w:color="auto"/>
                        <w:left w:val="none" w:sz="0" w:space="0" w:color="auto"/>
                        <w:bottom w:val="none" w:sz="0" w:space="0" w:color="auto"/>
                        <w:right w:val="none" w:sz="0" w:space="0" w:color="auto"/>
                      </w:divBdr>
                      <w:divsChild>
                        <w:div w:id="1460682152">
                          <w:marLeft w:val="0"/>
                          <w:marRight w:val="0"/>
                          <w:marTop w:val="0"/>
                          <w:marBottom w:val="0"/>
                          <w:divBdr>
                            <w:top w:val="none" w:sz="0" w:space="0" w:color="auto"/>
                            <w:left w:val="none" w:sz="0" w:space="0" w:color="auto"/>
                            <w:bottom w:val="none" w:sz="0" w:space="0" w:color="auto"/>
                            <w:right w:val="none" w:sz="0" w:space="0" w:color="auto"/>
                          </w:divBdr>
                          <w:divsChild>
                            <w:div w:id="1881744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C805-7098-439C-A692-426DE44E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6819</Words>
  <Characters>36828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43560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 Andrade Baqueiro</dc:creator>
  <cp:lastModifiedBy>Jornalista</cp:lastModifiedBy>
  <cp:revision>2</cp:revision>
  <cp:lastPrinted>2017-02-14T15:49:00Z</cp:lastPrinted>
  <dcterms:created xsi:type="dcterms:W3CDTF">2017-04-18T20:31:00Z</dcterms:created>
  <dcterms:modified xsi:type="dcterms:W3CDTF">2017-04-18T20:31:00Z</dcterms:modified>
</cp:coreProperties>
</file>